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4A" w:rsidRDefault="008F264A" w:rsidP="008F264A">
      <w:pPr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Руководители групп охраны труда филиалов ООО «</w:t>
      </w:r>
      <w:proofErr w:type="spellStart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-Сервис» приняли участие в «Школе по охране труда и производственной безопасности»</w:t>
      </w:r>
      <w:bookmarkStart w:id="0" w:name="_GoBack"/>
      <w:bookmarkEnd w:id="0"/>
    </w:p>
    <w:p w:rsidR="008F264A" w:rsidRDefault="008F264A" w:rsidP="008F264A">
      <w:pPr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На базе филиала «Красноярский» впервые прошел выездной двухдневный обучающий семинар для сотрудников по повышению эффективности работы в области охраны труда и производственной безопасности – «Школа по охране труда и производственной безопасности». В мероприятии приняли участие около 30 специалистов компании из 13 филиалов и сервисных локомотивных депо (СЛД).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Семинар был приурочен к Всемирному дню охраны труда. Основная цель – обмен опытом между филиалами, усиление профилактических мероприятий, направленных на исключение травматизма, вопросы экологии и переход на новый формат выдачи СИЗ, что обусловлено вступающим в силу требованием законодательства РФ.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Место проведения семинара выбрано не случайно, филиал «Красноярский» по итогам 2023 года был признан одним из лучших по охране труда, промышленной, пожарной безопасности и экологии. Помимо этого, в апреле 2024 года специалист по охране труда СЛД «Канск-Иланский» филиала «Красноярский»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 xml:space="preserve">Юлия </w:t>
      </w:r>
      <w:proofErr w:type="spellStart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Шмидко</w:t>
      </w:r>
      <w:proofErr w:type="spellEnd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 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стала победителем конкурса «Лучший по профессии специалист по охране труда».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Открылась «Школа по охране труда и производственной безопасности» с посещения производственных площадок СЛД «Красноярск». Участники мероприятия посмотрели, как организована работа по производственной безопасности в депо.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После посещения СЛД состоялось открытие семинара, где с приветственным словом выступили заместитель генерального директора по организационному развитию и персоналу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Вадим Зайцев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, управляющий директор по производственной безопасности и взаимодействию с контрольно-надзорными органами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Владимир Горбунов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, а также директор филиала «Красноярский»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Вячеслав Абрамов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Как отметил </w:t>
      </w:r>
      <w:proofErr w:type="spellStart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В.Горбунов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, по итогам работы за 2023 год по компании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 впервые, благодаря работе службы охраны труда, филиалы ООО добились исключения смертельного травматизма, а тяжёлый травматизм был снижен вдвое.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Для участников также было организовано обучение на тему «Основные принципы обеспечения безопасности труда, система управления охраны труда» от специалистов учебного центра «Электросвязь»: были подняты вопросы о новом порядке медицинского осмотра сотрудников и реформе системы управления охраны труда.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С докладом выступили начальник управления охраны труда, промышленной и пожарной безопасности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Виктория Климова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, главный эколог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Марина Веселова </w:t>
      </w: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и руководитель направления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 </w:t>
      </w:r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 xml:space="preserve">Антон </w:t>
      </w:r>
      <w:proofErr w:type="spellStart"/>
      <w:r w:rsidRPr="008F264A">
        <w:rPr>
          <w:rFonts w:ascii="CalibriUSER" w:eastAsia="Times New Roman" w:hAnsi="CalibriUSER" w:cs="Times New Roman"/>
          <w:b/>
          <w:bCs/>
          <w:color w:val="242424"/>
          <w:sz w:val="21"/>
          <w:szCs w:val="21"/>
          <w:lang w:eastAsia="ru-RU"/>
        </w:rPr>
        <w:t>Садилкин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. Информация, которую донесли до аудитории спикеры, касалась создания системного подхода реализации потенциала предприятия, ответственность за нарушения природоохранного законодательства, были рассмотрены примеры несчастных случаев на производстве и даны рекомендации, как их избежать.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Также с докладами выступили представители филиалов. Они рассказали о мероприятиях, реализуемых в области промышленной и пожарной безопасности, поделились опытом в применении новых СИЗ, установке очистных сооружений, сборе и сортировке отходов, системе управления охраны труда, об организации бытовых условий труда работников в СЛД.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Второй день мероприятия прошел в формате круглого стола: коллеги рассмотрели возможность повышения квалификации в корпоративном университете для специалистов по охране труда, укомплектованность кадрами филиалов ООО «</w:t>
      </w:r>
      <w:proofErr w:type="spellStart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ЛокоТех</w:t>
      </w:r>
      <w:proofErr w:type="spellEnd"/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-Сервис», снабжение СИЗ на 2024-2025гг., внедрение системы TOS.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t>По итогам круглого стола разработаны мероприятия по повышению эффективности работы в области охраны труда, промышленной, пожарной безопасности и экологического контроля, которые лягут в основу качественной работы в 2024 году.</w:t>
      </w: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</w:p>
    <w:p w:rsidR="008F264A" w:rsidRPr="008F264A" w:rsidRDefault="008F264A" w:rsidP="008F264A">
      <w:pPr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</w:pPr>
      <w:r w:rsidRPr="008F264A">
        <w:rPr>
          <w:rFonts w:ascii="CalibriUSER" w:eastAsia="Times New Roman" w:hAnsi="CalibriUSER" w:cs="Times New Roman"/>
          <w:color w:val="242424"/>
          <w:sz w:val="21"/>
          <w:szCs w:val="21"/>
          <w:lang w:eastAsia="ru-RU"/>
        </w:rPr>
        <w:lastRenderedPageBreak/>
        <w:t>Закончилось мероприятие награждением победителей конкурса «Лучший по профессии специалист по охране труда». </w:t>
      </w:r>
    </w:p>
    <w:p w:rsidR="009E5F91" w:rsidRDefault="009E5F91"/>
    <w:sectPr w:rsidR="009E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A"/>
    <w:rsid w:val="008F264A"/>
    <w:rsid w:val="009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F25C"/>
  <w15:chartTrackingRefBased/>
  <w15:docId w15:val="{85CBA44A-1A3F-4480-9238-FC8C610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Ирина Александровна</dc:creator>
  <cp:keywords/>
  <dc:description/>
  <cp:lastModifiedBy>Акулова Ирина Александровна</cp:lastModifiedBy>
  <cp:revision>1</cp:revision>
  <dcterms:created xsi:type="dcterms:W3CDTF">2024-05-22T01:38:00Z</dcterms:created>
  <dcterms:modified xsi:type="dcterms:W3CDTF">2024-05-22T01:39:00Z</dcterms:modified>
</cp:coreProperties>
</file>