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C1" w:rsidRPr="00495D42" w:rsidRDefault="00303A89" w:rsidP="00AF278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3A89">
        <w:rPr>
          <w:rFonts w:ascii="Times New Roman" w:hAnsi="Times New Roman" w:cs="Times New Roman"/>
          <w:b/>
          <w:sz w:val="24"/>
          <w:szCs w:val="24"/>
        </w:rPr>
        <w:t>«День Донского поля 2024»</w:t>
      </w:r>
      <w:r w:rsidR="00C234C1" w:rsidRPr="00495D42">
        <w:rPr>
          <w:rFonts w:ascii="Times New Roman" w:hAnsi="Times New Roman" w:cs="Times New Roman"/>
          <w:b/>
          <w:sz w:val="24"/>
          <w:szCs w:val="24"/>
        </w:rPr>
        <w:t>: объем потребления газомоторного топлива, в том числе в АПК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234C1"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может вырасти </w:t>
      </w:r>
      <w:r w:rsidR="00C234C1" w:rsidRPr="00495D42">
        <w:rPr>
          <w:rFonts w:ascii="Times New Roman" w:hAnsi="Times New Roman" w:cs="Times New Roman"/>
          <w:b/>
          <w:sz w:val="24"/>
          <w:szCs w:val="24"/>
        </w:rPr>
        <w:t xml:space="preserve">в 3,5 раза </w:t>
      </w:r>
    </w:p>
    <w:p w:rsidR="00AF2780" w:rsidRPr="00CF7EA8" w:rsidRDefault="00AF2780" w:rsidP="00AF2780">
      <w:pPr>
        <w:rPr>
          <w:rFonts w:ascii="Times New Roman" w:hAnsi="Times New Roman" w:cs="Times New Roman"/>
          <w:sz w:val="24"/>
          <w:szCs w:val="24"/>
        </w:rPr>
      </w:pPr>
      <w:r w:rsidRPr="00CF7EA8">
        <w:rPr>
          <w:rFonts w:ascii="Times New Roman" w:hAnsi="Times New Roman" w:cs="Times New Roman"/>
          <w:sz w:val="24"/>
          <w:szCs w:val="24"/>
        </w:rPr>
        <w:t xml:space="preserve">Россельхозбанк рассказал участникам семинара-совещания, посвященного изменениям законодательства в сфере экологической и природоохранной деятельности, о развитии рынка газомоторного топлива в Ростовской области и защите окружающей среды.  Мероприятие состоялось в рамках </w:t>
      </w:r>
      <w:proofErr w:type="spellStart"/>
      <w:r w:rsidRPr="00CF7EA8">
        <w:rPr>
          <w:rFonts w:ascii="Times New Roman" w:hAnsi="Times New Roman" w:cs="Times New Roman"/>
          <w:sz w:val="24"/>
          <w:szCs w:val="24"/>
        </w:rPr>
        <w:t>агрофорума</w:t>
      </w:r>
      <w:proofErr w:type="spellEnd"/>
      <w:r w:rsidRPr="00CF7EA8">
        <w:rPr>
          <w:rFonts w:ascii="Times New Roman" w:hAnsi="Times New Roman" w:cs="Times New Roman"/>
          <w:sz w:val="24"/>
          <w:szCs w:val="24"/>
        </w:rPr>
        <w:t xml:space="preserve"> «День Донского поля</w:t>
      </w:r>
      <w:r w:rsidR="00CF7EA8">
        <w:rPr>
          <w:rFonts w:ascii="Times New Roman" w:hAnsi="Times New Roman" w:cs="Times New Roman"/>
          <w:sz w:val="24"/>
          <w:szCs w:val="24"/>
        </w:rPr>
        <w:t xml:space="preserve"> 2024</w:t>
      </w:r>
      <w:r w:rsidRPr="00CF7E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2780" w:rsidRDefault="00DC4D7D" w:rsidP="00AF2780">
      <w:pPr>
        <w:rPr>
          <w:rFonts w:ascii="Times New Roman" w:hAnsi="Times New Roman" w:cs="Times New Roman"/>
          <w:sz w:val="24"/>
          <w:szCs w:val="24"/>
        </w:rPr>
      </w:pPr>
      <w:r w:rsidRPr="00CF7EA8">
        <w:rPr>
          <w:rFonts w:ascii="Times New Roman" w:hAnsi="Times New Roman" w:cs="Times New Roman"/>
          <w:sz w:val="24"/>
          <w:szCs w:val="24"/>
        </w:rPr>
        <w:t>Инициатором семинара</w:t>
      </w:r>
      <w:r w:rsidR="00AF2780" w:rsidRPr="00CF7EA8">
        <w:rPr>
          <w:rFonts w:ascii="Times New Roman" w:hAnsi="Times New Roman" w:cs="Times New Roman"/>
          <w:sz w:val="24"/>
          <w:szCs w:val="24"/>
        </w:rPr>
        <w:t xml:space="preserve"> выступил союз работодателей Ростовской области (региональное отделение РСПП). В нем приняли участие представители научного, предпринимательского, банковского со</w:t>
      </w:r>
      <w:r w:rsidRPr="00CF7EA8">
        <w:rPr>
          <w:rFonts w:ascii="Times New Roman" w:hAnsi="Times New Roman" w:cs="Times New Roman"/>
          <w:sz w:val="24"/>
          <w:szCs w:val="24"/>
        </w:rPr>
        <w:t>обществ</w:t>
      </w:r>
      <w:r w:rsidR="00AF2780" w:rsidRPr="00CF7EA8">
        <w:rPr>
          <w:rFonts w:ascii="Times New Roman" w:hAnsi="Times New Roman" w:cs="Times New Roman"/>
          <w:sz w:val="24"/>
          <w:szCs w:val="24"/>
        </w:rPr>
        <w:t>, правительства региона и общественность.</w:t>
      </w:r>
    </w:p>
    <w:p w:rsidR="00CF7EA8" w:rsidRDefault="00CF7EA8" w:rsidP="00AF2780">
      <w:pPr>
        <w:rPr>
          <w:rFonts w:ascii="Times New Roman" w:hAnsi="Times New Roman" w:cs="Times New Roman"/>
          <w:sz w:val="24"/>
          <w:szCs w:val="24"/>
        </w:rPr>
      </w:pPr>
      <w:r w:rsidRPr="00CF7EA8">
        <w:rPr>
          <w:rFonts w:ascii="Times New Roman" w:hAnsi="Times New Roman" w:cs="Times New Roman"/>
          <w:sz w:val="24"/>
          <w:szCs w:val="24"/>
        </w:rPr>
        <w:t>Ростовская область оказалась первой среди субъектов Российской Федерации по объемам потребления сжатого природного в качестве моторного топлива. Всего за первый квартал 2024 года в регионе на заправку машин было направлено почти 25 млн кубометров метана. В России за этот период с заправочных станций продали почти 350 млн кубометров сжатого газа.</w:t>
      </w:r>
    </w:p>
    <w:p w:rsidR="00CF7EA8" w:rsidRDefault="00CF7EA8" w:rsidP="00AF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7EA8">
        <w:rPr>
          <w:rFonts w:ascii="Times New Roman" w:hAnsi="Times New Roman" w:cs="Times New Roman"/>
          <w:sz w:val="24"/>
          <w:szCs w:val="24"/>
        </w:rPr>
        <w:t>а территории Донского края работает 59 автомобильных газонаполнительных компрессорных станций. В регионе действует 24 сертифицированных сервисных центра по переоборудованию и обслуживанию транспорта, работающего на газомоторном топливе.</w:t>
      </w:r>
    </w:p>
    <w:p w:rsidR="00C234C1" w:rsidRDefault="00C234C1" w:rsidP="00AF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оценкам экспертов, </w:t>
      </w:r>
      <w:r w:rsidRPr="00C234C1">
        <w:rPr>
          <w:rFonts w:ascii="Times New Roman" w:hAnsi="Times New Roman" w:cs="Times New Roman"/>
          <w:sz w:val="24"/>
          <w:szCs w:val="24"/>
        </w:rPr>
        <w:t xml:space="preserve">в ближайшей перспективе объем потребления газомоторного топлива, в том числе в АПК может увеличиться в 3,5 раза, что позволит сократить расходы отечественных </w:t>
      </w:r>
      <w:proofErr w:type="spellStart"/>
      <w:r w:rsidRPr="00C234C1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C234C1">
        <w:rPr>
          <w:rFonts w:ascii="Times New Roman" w:hAnsi="Times New Roman" w:cs="Times New Roman"/>
          <w:sz w:val="24"/>
          <w:szCs w:val="24"/>
        </w:rPr>
        <w:t xml:space="preserve"> на топливо на 100 млрд рублей в год.</w:t>
      </w:r>
    </w:p>
    <w:p w:rsidR="00CF7EA8" w:rsidRPr="00CF7EA8" w:rsidRDefault="00CF7EA8" w:rsidP="00AF2780">
      <w:pPr>
        <w:rPr>
          <w:rFonts w:ascii="Times New Roman" w:hAnsi="Times New Roman" w:cs="Times New Roman"/>
          <w:sz w:val="24"/>
          <w:szCs w:val="24"/>
        </w:rPr>
      </w:pPr>
      <w:r w:rsidRPr="00CF7EA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234C1" w:rsidRPr="00C234C1">
        <w:rPr>
          <w:rFonts w:ascii="Times New Roman" w:hAnsi="Times New Roman" w:cs="Times New Roman"/>
          <w:sz w:val="24"/>
          <w:szCs w:val="24"/>
        </w:rPr>
        <w:t>инвестиционных проектов, направленных на развитие рынка ГМТ</w:t>
      </w:r>
      <w:r w:rsidR="00C234C1">
        <w:rPr>
          <w:rFonts w:ascii="Times New Roman" w:hAnsi="Times New Roman" w:cs="Times New Roman"/>
          <w:sz w:val="24"/>
          <w:szCs w:val="24"/>
        </w:rPr>
        <w:t>,</w:t>
      </w:r>
      <w:r w:rsidRPr="00CF7EA8">
        <w:rPr>
          <w:rFonts w:ascii="Times New Roman" w:hAnsi="Times New Roman" w:cs="Times New Roman"/>
          <w:sz w:val="24"/>
          <w:szCs w:val="24"/>
        </w:rPr>
        <w:t xml:space="preserve"> становится особенно актуальной на фоне государственной поддержки, в рамках Государственной программы  Минэнерго России «Развитие энергетики», котор</w:t>
      </w:r>
      <w:r w:rsidR="00C234C1">
        <w:rPr>
          <w:rFonts w:ascii="Times New Roman" w:hAnsi="Times New Roman" w:cs="Times New Roman"/>
          <w:sz w:val="24"/>
          <w:szCs w:val="24"/>
        </w:rPr>
        <w:t>ая</w:t>
      </w:r>
      <w:r w:rsidRPr="00CF7EA8">
        <w:rPr>
          <w:rFonts w:ascii="Times New Roman" w:hAnsi="Times New Roman" w:cs="Times New Roman"/>
          <w:sz w:val="24"/>
          <w:szCs w:val="24"/>
        </w:rPr>
        <w:t xml:space="preserve"> предусм</w:t>
      </w:r>
      <w:r w:rsidR="00C234C1">
        <w:rPr>
          <w:rFonts w:ascii="Times New Roman" w:hAnsi="Times New Roman" w:cs="Times New Roman"/>
          <w:sz w:val="24"/>
          <w:szCs w:val="24"/>
        </w:rPr>
        <w:t>а</w:t>
      </w:r>
      <w:r w:rsidRPr="00CF7EA8">
        <w:rPr>
          <w:rFonts w:ascii="Times New Roman" w:hAnsi="Times New Roman" w:cs="Times New Roman"/>
          <w:sz w:val="24"/>
          <w:szCs w:val="24"/>
        </w:rPr>
        <w:t>тр</w:t>
      </w:r>
      <w:r w:rsidR="00C234C1"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CF7EA8">
        <w:rPr>
          <w:rFonts w:ascii="Times New Roman" w:hAnsi="Times New Roman" w:cs="Times New Roman"/>
          <w:sz w:val="24"/>
          <w:szCs w:val="24"/>
        </w:rPr>
        <w:t xml:space="preserve">субсидии региональным бюджетам на цели </w:t>
      </w:r>
      <w:proofErr w:type="spellStart"/>
      <w:r w:rsidRPr="00CF7EA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7EA8">
        <w:rPr>
          <w:rFonts w:ascii="Times New Roman" w:hAnsi="Times New Roman" w:cs="Times New Roman"/>
          <w:sz w:val="24"/>
          <w:szCs w:val="24"/>
        </w:rPr>
        <w:t xml:space="preserve"> мероприятий развития рынка ГМТ в объеме более 10 млрд руб. Также в рамках Постановления Правительства Российской Федерации от 29.12.2016 №1528 возможно льготное кредитование (ставка 5%) организаций и индивидуальных предпринимателей, реализующих инвестиционные проекты по производству,  первичной и последующей (промышленной) переработки сельскохозяйственной продукции и ее реализации, в том числе на цели приобретения газомоторного топлива, транспортных средств и оборудования на ГМТ.</w:t>
      </w:r>
    </w:p>
    <w:p w:rsidR="00AF2780" w:rsidRPr="00CF7EA8" w:rsidRDefault="00AF2780" w:rsidP="00AF2780">
      <w:pPr>
        <w:rPr>
          <w:rFonts w:ascii="Times New Roman" w:hAnsi="Times New Roman" w:cs="Times New Roman"/>
          <w:sz w:val="24"/>
          <w:szCs w:val="24"/>
        </w:rPr>
      </w:pPr>
      <w:r w:rsidRPr="00CF7EA8">
        <w:rPr>
          <w:rFonts w:ascii="Times New Roman" w:hAnsi="Times New Roman" w:cs="Times New Roman"/>
          <w:sz w:val="24"/>
          <w:szCs w:val="24"/>
        </w:rPr>
        <w:t>«</w:t>
      </w:r>
      <w:r w:rsidR="00CF7EA8" w:rsidRPr="00CF7EA8">
        <w:rPr>
          <w:rFonts w:ascii="Times New Roman" w:hAnsi="Times New Roman" w:cs="Times New Roman"/>
          <w:sz w:val="24"/>
          <w:szCs w:val="24"/>
        </w:rPr>
        <w:t xml:space="preserve">Банк принимает активное участие в Государственной программе, направленной на развитие газомоторного топлива на федеральном и региональном уровнях. Продуктовая линейка РСХБ </w:t>
      </w:r>
      <w:r w:rsidR="00C234C1">
        <w:rPr>
          <w:rFonts w:ascii="Times New Roman" w:hAnsi="Times New Roman" w:cs="Times New Roman"/>
          <w:sz w:val="24"/>
          <w:szCs w:val="24"/>
        </w:rPr>
        <w:t xml:space="preserve">дает </w:t>
      </w:r>
      <w:r w:rsidR="00CF7EA8" w:rsidRPr="00CF7EA8">
        <w:rPr>
          <w:rFonts w:ascii="Times New Roman" w:hAnsi="Times New Roman" w:cs="Times New Roman"/>
          <w:sz w:val="24"/>
          <w:szCs w:val="24"/>
        </w:rPr>
        <w:t>возможность инвестиционного и оборотного финансирования на цели развития газозаправочной инфраструктуры, в том числе строительство автомобильной газонаполнительной компрессорной станции, покупку и переоборудование транспорта и техники на использование метана в качестве моторного топлива и закупку газомоторного топлива</w:t>
      </w:r>
      <w:r w:rsidRPr="00CF7EA8">
        <w:rPr>
          <w:rFonts w:ascii="Times New Roman" w:hAnsi="Times New Roman" w:cs="Times New Roman"/>
          <w:sz w:val="24"/>
          <w:szCs w:val="24"/>
        </w:rPr>
        <w:t xml:space="preserve">», - рассказала директор Ростовского регионального филиала </w:t>
      </w:r>
      <w:r w:rsidR="00303A89">
        <w:rPr>
          <w:rFonts w:ascii="Times New Roman" w:hAnsi="Times New Roman" w:cs="Times New Roman"/>
          <w:sz w:val="24"/>
          <w:szCs w:val="24"/>
        </w:rPr>
        <w:t xml:space="preserve">РСХБ </w:t>
      </w:r>
      <w:r w:rsidRPr="00CF7EA8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CF7EA8">
        <w:rPr>
          <w:rFonts w:ascii="Times New Roman" w:hAnsi="Times New Roman" w:cs="Times New Roman"/>
          <w:sz w:val="24"/>
          <w:szCs w:val="24"/>
        </w:rPr>
        <w:t>Туишева</w:t>
      </w:r>
      <w:proofErr w:type="spellEnd"/>
      <w:r w:rsidRPr="00CF7EA8">
        <w:rPr>
          <w:rFonts w:ascii="Times New Roman" w:hAnsi="Times New Roman" w:cs="Times New Roman"/>
          <w:sz w:val="24"/>
          <w:szCs w:val="24"/>
        </w:rPr>
        <w:t>.</w:t>
      </w:r>
    </w:p>
    <w:p w:rsidR="00AF2780" w:rsidRPr="00CF7EA8" w:rsidRDefault="00AF2780" w:rsidP="00AF2780">
      <w:pPr>
        <w:rPr>
          <w:rFonts w:ascii="Times New Roman" w:hAnsi="Times New Roman" w:cs="Times New Roman"/>
          <w:sz w:val="24"/>
          <w:szCs w:val="24"/>
        </w:rPr>
      </w:pPr>
    </w:p>
    <w:sectPr w:rsidR="00AF2780" w:rsidRPr="00CF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80"/>
    <w:rsid w:val="00303A89"/>
    <w:rsid w:val="00495D42"/>
    <w:rsid w:val="00544B17"/>
    <w:rsid w:val="00593863"/>
    <w:rsid w:val="008935BE"/>
    <w:rsid w:val="009A4A8B"/>
    <w:rsid w:val="00AF2780"/>
    <w:rsid w:val="00C234C1"/>
    <w:rsid w:val="00CF7EA8"/>
    <w:rsid w:val="00DA2493"/>
    <w:rsid w:val="00D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BFD4-4437-4484-926C-F920EC72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Екатерина Александровна</dc:creator>
  <cp:keywords/>
  <dc:description/>
  <cp:lastModifiedBy>Жукова Екатерина Александровна</cp:lastModifiedBy>
  <cp:revision>2</cp:revision>
  <dcterms:created xsi:type="dcterms:W3CDTF">2024-07-01T11:04:00Z</dcterms:created>
  <dcterms:modified xsi:type="dcterms:W3CDTF">2024-07-01T11:04:00Z</dcterms:modified>
</cp:coreProperties>
</file>