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73" w:rsidRDefault="002F401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re_-1849977809"/>
      <w:bookmarkStart w:id="1" w:name="re_964e2b83-b331-4904-9f7e-3399518d358c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73" w:rsidRDefault="0069447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94473" w:rsidRDefault="002F401C">
      <w:pPr>
        <w:spacing w:after="0" w:line="240" w:lineRule="auto"/>
        <w:ind w:firstLine="708"/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Пресс-релиз </w:t>
      </w:r>
    </w:p>
    <w:p w:rsidR="00694473" w:rsidRDefault="002F401C">
      <w:pPr>
        <w:spacing w:after="0" w:line="240" w:lineRule="auto"/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          01 июля 2024г.</w:t>
      </w:r>
    </w:p>
    <w:p w:rsidR="00694473" w:rsidRDefault="002F401C">
      <w:pPr>
        <w:spacing w:after="0" w:line="240" w:lineRule="auto"/>
        <w:ind w:firstLine="708"/>
        <w:jc w:val="both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  </w:t>
      </w:r>
    </w:p>
    <w:p w:rsidR="00694473" w:rsidRDefault="00694473">
      <w:pPr>
        <w:tabs>
          <w:tab w:val="left" w:pos="7530"/>
        </w:tabs>
        <w:spacing w:after="0" w:line="240" w:lineRule="auto"/>
        <w:ind w:firstLine="426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94473" w:rsidRDefault="002F401C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  </w:t>
      </w:r>
      <w:r>
        <w:rPr>
          <w:rFonts w:eastAsiaTheme="minorEastAsia"/>
          <w:b/>
          <w:bCs/>
          <w:sz w:val="28"/>
          <w:szCs w:val="28"/>
        </w:rPr>
        <w:t xml:space="preserve"> Дирекция по качеству АО "Желдорреммаш" посетила </w:t>
      </w:r>
      <w:r w:rsidR="00667F75">
        <w:rPr>
          <w:rFonts w:eastAsiaTheme="minorEastAsia"/>
          <w:b/>
          <w:bCs/>
          <w:sz w:val="28"/>
          <w:szCs w:val="28"/>
        </w:rPr>
        <w:t xml:space="preserve">локомотивостроительные заводы ТМХ </w:t>
      </w: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694473" w:rsidRDefault="002F401C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Две группы представителей дирекции по качеству АО “Желдорреммаш” с рабочим визитом посетили локомотивостроительные заводы АО “ТМХ” -  НЭВЗ и БМЗ. Цель поездки - прохождение стажировки по вопросам внедрения на заводах Желдорреммаш </w:t>
      </w:r>
      <w:r w:rsidR="002A1886" w:rsidRPr="00A924B3">
        <w:rPr>
          <w:rFonts w:eastAsiaTheme="minorEastAsia"/>
          <w:b/>
          <w:bCs/>
          <w:sz w:val="28"/>
          <w:szCs w:val="28"/>
        </w:rPr>
        <w:t>передового опыта пооперационного контроля качества выполняемых работ и инструментов поиска корневых причин возникновения неисправности</w:t>
      </w:r>
      <w:r w:rsidRPr="00667F75">
        <w:rPr>
          <w:rFonts w:eastAsiaTheme="minorEastAsia"/>
          <w:b/>
          <w:bCs/>
          <w:sz w:val="28"/>
          <w:szCs w:val="28"/>
        </w:rPr>
        <w:t xml:space="preserve">. 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694473" w:rsidRDefault="002F401C">
      <w:pPr>
        <w:tabs>
          <w:tab w:val="left" w:pos="7530"/>
        </w:tabs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Для прохождения тематического курса и получения более глубоких </w:t>
      </w:r>
      <w:r w:rsidR="002E6695">
        <w:rPr>
          <w:rFonts w:eastAsiaTheme="minorEastAsia"/>
          <w:sz w:val="28"/>
          <w:szCs w:val="28"/>
        </w:rPr>
        <w:t>профессиональных знаний</w:t>
      </w:r>
      <w:r>
        <w:rPr>
          <w:rFonts w:eastAsiaTheme="minorEastAsia"/>
          <w:sz w:val="28"/>
          <w:szCs w:val="28"/>
        </w:rPr>
        <w:t xml:space="preserve"> и компетенций руководители филиалов Желдорреммаш разделились на две целевые группы. </w:t>
      </w:r>
      <w:r w:rsidR="00A8025D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редставители </w:t>
      </w:r>
      <w:proofErr w:type="spellStart"/>
      <w:r>
        <w:rPr>
          <w:rFonts w:eastAsiaTheme="minorEastAsia"/>
          <w:sz w:val="28"/>
          <w:szCs w:val="28"/>
        </w:rPr>
        <w:t>электровозоремонтных</w:t>
      </w:r>
      <w:proofErr w:type="spellEnd"/>
      <w:r>
        <w:rPr>
          <w:rFonts w:eastAsiaTheme="minorEastAsia"/>
          <w:sz w:val="28"/>
          <w:szCs w:val="28"/>
        </w:rPr>
        <w:t xml:space="preserve"> заводов компании - Улан-Удэнского ЛВРЗ, Челябинского ЭРЗ, Ростовского ЭРЗ, Ярославского ЭРЗ и электромашинного дивиз</w:t>
      </w:r>
      <w:r w:rsidR="00667F75">
        <w:rPr>
          <w:rFonts w:eastAsiaTheme="minorEastAsia"/>
          <w:sz w:val="28"/>
          <w:szCs w:val="28"/>
        </w:rPr>
        <w:t xml:space="preserve">иона посетили </w:t>
      </w:r>
      <w:proofErr w:type="spellStart"/>
      <w:r w:rsidR="00667F75" w:rsidRPr="002E6695">
        <w:rPr>
          <w:rFonts w:eastAsiaTheme="minorEastAsia"/>
          <w:sz w:val="28"/>
          <w:szCs w:val="28"/>
        </w:rPr>
        <w:t>Н</w:t>
      </w:r>
      <w:r w:rsidR="00A8025D" w:rsidRPr="002E6695">
        <w:rPr>
          <w:rFonts w:eastAsiaTheme="minorEastAsia"/>
          <w:sz w:val="28"/>
          <w:szCs w:val="28"/>
        </w:rPr>
        <w:t>овочеркасский</w:t>
      </w:r>
      <w:proofErr w:type="spellEnd"/>
      <w:r w:rsidR="00A8025D" w:rsidRPr="002E6695">
        <w:rPr>
          <w:rFonts w:eastAsiaTheme="minorEastAsia"/>
          <w:sz w:val="28"/>
          <w:szCs w:val="28"/>
        </w:rPr>
        <w:t xml:space="preserve"> электровозостроительный завод –</w:t>
      </w:r>
      <w:r w:rsidR="00667F75" w:rsidRPr="002E6695">
        <w:rPr>
          <w:rFonts w:eastAsiaTheme="minorEastAsia"/>
          <w:sz w:val="28"/>
          <w:szCs w:val="28"/>
        </w:rPr>
        <w:t xml:space="preserve"> крупнейш</w:t>
      </w:r>
      <w:r w:rsidR="00A8025D" w:rsidRPr="002E6695">
        <w:rPr>
          <w:rFonts w:eastAsiaTheme="minorEastAsia"/>
          <w:sz w:val="28"/>
          <w:szCs w:val="28"/>
        </w:rPr>
        <w:t xml:space="preserve">ий </w:t>
      </w:r>
      <w:r w:rsidR="00667F75" w:rsidRPr="002E6695">
        <w:rPr>
          <w:rFonts w:eastAsiaTheme="minorEastAsia"/>
          <w:sz w:val="28"/>
          <w:szCs w:val="28"/>
        </w:rPr>
        <w:t>российск</w:t>
      </w:r>
      <w:r w:rsidR="00A8025D" w:rsidRPr="002E6695">
        <w:rPr>
          <w:rFonts w:eastAsiaTheme="minorEastAsia"/>
          <w:sz w:val="28"/>
          <w:szCs w:val="28"/>
        </w:rPr>
        <w:t xml:space="preserve">ий </w:t>
      </w:r>
      <w:r w:rsidRPr="002E6695">
        <w:rPr>
          <w:rFonts w:eastAsiaTheme="minorEastAsia"/>
          <w:sz w:val="28"/>
          <w:szCs w:val="28"/>
        </w:rPr>
        <w:t>производител</w:t>
      </w:r>
      <w:r w:rsidR="00A8025D" w:rsidRPr="002E6695"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 xml:space="preserve"> электровозов. Делегаты от </w:t>
      </w:r>
      <w:proofErr w:type="spellStart"/>
      <w:r>
        <w:rPr>
          <w:rFonts w:eastAsiaTheme="minorEastAsia"/>
          <w:sz w:val="28"/>
          <w:szCs w:val="28"/>
        </w:rPr>
        <w:t>тепловозоремонтных</w:t>
      </w:r>
      <w:proofErr w:type="spellEnd"/>
      <w:r>
        <w:rPr>
          <w:rFonts w:eastAsiaTheme="minorEastAsia"/>
          <w:sz w:val="28"/>
          <w:szCs w:val="28"/>
        </w:rPr>
        <w:t xml:space="preserve"> предприятий </w:t>
      </w:r>
      <w:r w:rsidR="002E6695">
        <w:rPr>
          <w:rFonts w:eastAsiaTheme="minorEastAsia"/>
          <w:sz w:val="28"/>
          <w:szCs w:val="28"/>
        </w:rPr>
        <w:t>Общества -</w:t>
      </w:r>
      <w:r>
        <w:rPr>
          <w:rFonts w:eastAsiaTheme="minorEastAsia"/>
          <w:sz w:val="28"/>
          <w:szCs w:val="28"/>
        </w:rPr>
        <w:t xml:space="preserve">  Уссурийского ЛРЗ, Оренбургского ЛРЗ, Воронежского ТРЗ, Астраханского ТРЗ и дизельного дивизиона побывали на </w:t>
      </w:r>
      <w:r w:rsidRPr="002E6695">
        <w:rPr>
          <w:rFonts w:eastAsiaTheme="minorEastAsia"/>
          <w:sz w:val="28"/>
          <w:szCs w:val="28"/>
        </w:rPr>
        <w:t>Б</w:t>
      </w:r>
      <w:r w:rsidR="00A8025D" w:rsidRPr="002E6695">
        <w:rPr>
          <w:rFonts w:eastAsiaTheme="minorEastAsia"/>
          <w:sz w:val="28"/>
          <w:szCs w:val="28"/>
        </w:rPr>
        <w:t>рянском машиностроительном заводе</w:t>
      </w:r>
      <w:r w:rsidR="00A8025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- передовом тепловозостроительном предприятии России. Оба блока возглавляли руководители центрального аппарата Желдорреммаш. </w:t>
      </w:r>
    </w:p>
    <w:p w:rsidR="00694473" w:rsidRDefault="002F401C">
      <w:pPr>
        <w:spacing w:after="120" w:line="240" w:lineRule="auto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</w:rPr>
        <w:t xml:space="preserve">       Участники ознакомились со структурой строительных предприятий, процессом изготовления и контроля продукции, организацией работы отделов технического контроля и инжиниринга качества. Кроме того, прошли обучение по методам быстрого реагирования, принципам организации совещаний “Плато качества”, формированию реестра системных рекламаций, формированию мероприятий по исключению системных неисправностей.  </w:t>
      </w:r>
    </w:p>
    <w:p w:rsidR="00694473" w:rsidRDefault="002F401C">
      <w:pPr>
        <w:numPr>
          <w:ilvl w:val="0"/>
          <w:numId w:val="2"/>
        </w:numPr>
        <w:spacing w:after="120" w:line="240" w:lineRule="auto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Несмотря на различия в процессах изготовления новых локомотивов и их ремонта в ходе эксплуатации, принципы работы с тяговым подвижным </w:t>
      </w:r>
      <w:bookmarkStart w:id="2" w:name="_GoBack"/>
      <w:bookmarkEnd w:id="2"/>
      <w:r w:rsidR="001E4A73">
        <w:rPr>
          <w:rFonts w:eastAsiaTheme="minorEastAsia"/>
          <w:color w:val="000000"/>
          <w:sz w:val="28"/>
          <w:szCs w:val="28"/>
          <w:lang w:eastAsia="ru-RU"/>
        </w:rPr>
        <w:t>составом, возникающие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задачи у строительных и ремонтных компаний общие. Поэтому нас интересовали алгоритмы определения целей в области качества, учет фактических показателей. Представителями заводских служб качества был получен важный опыт по внедрению и налаживанию работы по разделу “Качество” Дорожной </w:t>
      </w:r>
      <w:r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карты </w:t>
      </w:r>
      <w:r>
        <w:rPr>
          <w:rFonts w:eastAsiaTheme="minorEastAsia"/>
          <w:sz w:val="28"/>
          <w:szCs w:val="28"/>
          <w:lang w:val="en-US"/>
        </w:rPr>
        <w:t>TOS</w:t>
      </w:r>
      <w:r w:rsidRPr="00667F75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в том числе в части применения инструментов контроля качества. Также нами проработана часть практических новаций</w:t>
      </w:r>
      <w:r w:rsidR="00277907">
        <w:rPr>
          <w:rFonts w:eastAsiaTheme="minorEastAsia"/>
          <w:sz w:val="28"/>
          <w:szCs w:val="28"/>
        </w:rPr>
        <w:t>, в том числе, н</w:t>
      </w:r>
      <w:r>
        <w:rPr>
          <w:rFonts w:eastAsiaTheme="minorEastAsia"/>
          <w:sz w:val="28"/>
          <w:szCs w:val="28"/>
        </w:rPr>
        <w:t xml:space="preserve">апример, принято решение внедрить практику увеличения на предприятиях Желдорреммаш количества работников с личным клеймом качества (самоконтроль), что будет способствовать росту мотивации сотрудников и повышению их исполнительской дисциплины, - отметил по завершению стажировки </w:t>
      </w:r>
      <w:r w:rsidR="00B52CAE">
        <w:rPr>
          <w:rFonts w:eastAsiaTheme="minorEastAsia"/>
          <w:sz w:val="28"/>
          <w:szCs w:val="28"/>
        </w:rPr>
        <w:t>начальник отдела инжиниринга качества АО «Желдорреммаш» Алексей Ситников</w:t>
      </w:r>
      <w:r>
        <w:rPr>
          <w:rFonts w:eastAsiaTheme="minorEastAsia"/>
          <w:sz w:val="28"/>
          <w:szCs w:val="28"/>
        </w:rPr>
        <w:t>.</w:t>
      </w:r>
    </w:p>
    <w:p w:rsidR="00694473" w:rsidRDefault="00694473">
      <w:pPr>
        <w:spacing w:after="120" w:line="240" w:lineRule="auto"/>
        <w:ind w:left="720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:rsidR="00694473" w:rsidRDefault="002F401C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694473" w:rsidRDefault="002F401C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694473" w:rsidRDefault="002F401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94473" w:rsidRDefault="002F401C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94473" w:rsidRDefault="002F401C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694473" w:rsidRDefault="002F401C">
      <w:pPr>
        <w:tabs>
          <w:tab w:val="left" w:pos="7530"/>
        </w:tabs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694473" w:rsidRDefault="002F401C">
      <w:pPr>
        <w:spacing w:after="120" w:line="240" w:lineRule="auto"/>
        <w:jc w:val="both"/>
        <w:rPr>
          <w:rFonts w:eastAsiaTheme="minorEastAsia"/>
          <w:b/>
          <w:caps/>
          <w:color w:val="000000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eastAsiaTheme="minorEastAsia"/>
          <w:b/>
          <w:caps/>
          <w:color w:val="000000"/>
          <w:sz w:val="24"/>
          <w:szCs w:val="24"/>
        </w:rPr>
      </w:pPr>
    </w:p>
    <w:p w:rsidR="00694473" w:rsidRDefault="00694473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bookmarkEnd w:id="0"/>
    <w:bookmarkEnd w:id="1"/>
    <w:p w:rsidR="00694473" w:rsidRDefault="00694473"/>
    <w:sectPr w:rsidR="0069447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44D"/>
    <w:multiLevelType w:val="hybridMultilevel"/>
    <w:tmpl w:val="C8EA39F0"/>
    <w:lvl w:ilvl="0" w:tplc="2C228D1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526F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262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AA5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248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40D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142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783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9C5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7136BD"/>
    <w:multiLevelType w:val="hybridMultilevel"/>
    <w:tmpl w:val="43547844"/>
    <w:lvl w:ilvl="0" w:tplc="4ABEF0A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944C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828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4C8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3A8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204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A4B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62B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400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2"/>
    <w:rsid w:val="00003DE5"/>
    <w:rsid w:val="001E4A73"/>
    <w:rsid w:val="00277907"/>
    <w:rsid w:val="002A1886"/>
    <w:rsid w:val="002B3006"/>
    <w:rsid w:val="002E6695"/>
    <w:rsid w:val="002F401C"/>
    <w:rsid w:val="00511BB9"/>
    <w:rsid w:val="00667F75"/>
    <w:rsid w:val="00694473"/>
    <w:rsid w:val="006B3C52"/>
    <w:rsid w:val="00A8025D"/>
    <w:rsid w:val="00A924B3"/>
    <w:rsid w:val="00B1213E"/>
    <w:rsid w:val="00B52CAE"/>
    <w:rsid w:val="00D022F2"/>
    <w:rsid w:val="00F663A4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8FDD"/>
  <w15:chartTrackingRefBased/>
  <w15:docId w15:val="{10BF53D4-A1D0-4E28-A141-D16DBE4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11</cp:revision>
  <dcterms:created xsi:type="dcterms:W3CDTF">2024-07-01T04:32:00Z</dcterms:created>
  <dcterms:modified xsi:type="dcterms:W3CDTF">2024-07-01T11:51:00Z</dcterms:modified>
</cp:coreProperties>
</file>