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7B" w:rsidRDefault="007B3FD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Тамбовской области подвели итоги  реализации нацпроекта за два квартала 2024 года</w:t>
      </w:r>
    </w:p>
    <w:p w:rsidR="002C4A7B" w:rsidRDefault="002C4A7B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в рамках национального проекта «Безопасные качественные дороги» на территории Тамбовской области запланировано привести в нормативное состояние 35,6 км автомобильных дорог регионального и местного значений: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- 35,6 км дорог регионального значения;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мостовое сооружение на автомобильной дороге регионального значения, протяжённостью 65,36 погонных метров;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путепровод на автомобильной дороге местного значения, протяжённостью 238,8 погонных метров.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Министерстве автомобильных дорог и транспорта Тамбовской области утвердили отчеты за два квартала текущего года.</w:t>
      </w:r>
      <w:r w:rsidR="008740FA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контрактование составляет 100%.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6 месяцев реализации проекта площадь укладки верхних слоев дорожной одежды составила 78 541,1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это 32% от общего количества. На достижение целевых показателей в 2024 году общий </w:t>
      </w:r>
      <w:r w:rsidR="008740FA">
        <w:rPr>
          <w:rFonts w:ascii="Times New Roman" w:eastAsia="Times New Roman" w:hAnsi="Times New Roman" w:cs="Times New Roman"/>
          <w:sz w:val="28"/>
          <w:szCs w:val="28"/>
        </w:rPr>
        <w:t>объем сре</w:t>
      </w:r>
      <w:proofErr w:type="gramStart"/>
      <w:r w:rsidR="008740FA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оекта составит  - </w:t>
      </w:r>
      <w:r w:rsidR="008740FA">
        <w:rPr>
          <w:rFonts w:ascii="Times New Roman" w:eastAsia="Times New Roman" w:hAnsi="Times New Roman" w:cs="Times New Roman"/>
          <w:sz w:val="28"/>
          <w:szCs w:val="28"/>
        </w:rPr>
        <w:t>1 1</w:t>
      </w:r>
      <w:r w:rsidR="00796C8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740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6C82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8740FA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="0079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Кассовое освоение средств на сегодняшний день - 64,5%.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регионе продолжаются ремонтные работы на автомобильной дороге «Каспий»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Токарëвка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Вязовое – «Каспий» - Жердевка – Токаревка – Мордово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Мельгуны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Волчки – Орел – Тамбов»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0+000 – км 7+000. На участке подрядчику предстоит отремонтировать дорожное покрытие, пересечения и примыкания, укрепить обочины. Для безопасности дорожного движения будут установлены  новые дорожные знаки и нанесена разметка.</w:t>
      </w:r>
      <w:r w:rsidR="00796C82">
        <w:rPr>
          <w:rFonts w:ascii="Times New Roman" w:eastAsia="Times New Roman" w:hAnsi="Times New Roman" w:cs="Times New Roman"/>
          <w:sz w:val="28"/>
          <w:szCs w:val="28"/>
        </w:rPr>
        <w:t xml:space="preserve"> По такому же принципу проводятся работы на участке </w:t>
      </w:r>
      <w:r w:rsidR="00796C82" w:rsidRPr="00796C82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«Каспий» – Жердевка – Токаревка – Мордово – </w:t>
      </w:r>
      <w:proofErr w:type="spellStart"/>
      <w:r w:rsidR="00796C82" w:rsidRPr="00796C82">
        <w:rPr>
          <w:rFonts w:ascii="Times New Roman" w:eastAsia="Times New Roman" w:hAnsi="Times New Roman" w:cs="Times New Roman"/>
          <w:sz w:val="28"/>
          <w:szCs w:val="28"/>
        </w:rPr>
        <w:t>Мельгуны</w:t>
      </w:r>
      <w:proofErr w:type="spellEnd"/>
      <w:r w:rsidR="00796C82" w:rsidRPr="00796C82">
        <w:rPr>
          <w:rFonts w:ascii="Times New Roman" w:eastAsia="Times New Roman" w:hAnsi="Times New Roman" w:cs="Times New Roman"/>
          <w:sz w:val="28"/>
          <w:szCs w:val="28"/>
        </w:rPr>
        <w:t xml:space="preserve"> – Волчки – «Орел – Тамбов» </w:t>
      </w:r>
      <w:proofErr w:type="gramStart"/>
      <w:r w:rsidR="00796C82" w:rsidRPr="00796C82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="00796C82" w:rsidRPr="00796C82">
        <w:rPr>
          <w:rFonts w:ascii="Times New Roman" w:eastAsia="Times New Roman" w:hAnsi="Times New Roman" w:cs="Times New Roman"/>
          <w:sz w:val="28"/>
          <w:szCs w:val="28"/>
        </w:rPr>
        <w:t xml:space="preserve"> 0+000 - км 16+000</w:t>
      </w:r>
      <w:r w:rsidR="00796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2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Мичуринске на путепроводе на улице Лаврова второй этап работ ведётся в соответствии с календарным графиком.</w:t>
      </w:r>
    </w:p>
    <w:p w:rsidR="002C4A7B" w:rsidRDefault="007B3FDE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на участке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автодороги «Тамбов – Пенза»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Инжавино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Уварово подрядчик планирует завершить все ремонтные работы раньше срока.</w:t>
      </w:r>
    </w:p>
    <w:p w:rsidR="002C4A7B" w:rsidRDefault="002C4A7B">
      <w:pPr>
        <w:pStyle w:val="normal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2C4A7B" w:rsidSect="002C4A7B">
      <w:headerReference w:type="default" r:id="rId6"/>
      <w:footerReference w:type="default" r:id="rId7"/>
      <w:pgSz w:w="11906" w:h="16838"/>
      <w:pgMar w:top="0" w:right="850" w:bottom="1134" w:left="1701" w:header="421" w:footer="5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B2" w:rsidRDefault="003746B2" w:rsidP="002C4A7B">
      <w:pPr>
        <w:spacing w:after="0" w:line="240" w:lineRule="auto"/>
      </w:pPr>
      <w:r>
        <w:separator/>
      </w:r>
    </w:p>
  </w:endnote>
  <w:endnote w:type="continuationSeparator" w:id="0">
    <w:p w:rsidR="003746B2" w:rsidRDefault="003746B2" w:rsidP="002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7B" w:rsidRDefault="007B3FD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4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6327611" cy="37783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5051756</wp:posOffset>
          </wp:positionH>
          <wp:positionV relativeFrom="paragraph">
            <wp:posOffset>-19683</wp:posOffset>
          </wp:positionV>
          <wp:extent cx="990600" cy="2451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B2" w:rsidRDefault="003746B2" w:rsidP="002C4A7B">
      <w:pPr>
        <w:spacing w:after="0" w:line="240" w:lineRule="auto"/>
      </w:pPr>
      <w:r>
        <w:separator/>
      </w:r>
    </w:p>
  </w:footnote>
  <w:footnote w:type="continuationSeparator" w:id="0">
    <w:p w:rsidR="003746B2" w:rsidRDefault="003746B2" w:rsidP="002C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7B" w:rsidRDefault="002C4A7B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Times New Roman" w:eastAsia="Times New Roman" w:hAnsi="Times New Roman" w:cs="Times New Roman"/>
        <w:sz w:val="28"/>
        <w:szCs w:val="28"/>
      </w:rPr>
    </w:pPr>
  </w:p>
  <w:tbl>
    <w:tblPr>
      <w:tblStyle w:val="a5"/>
      <w:tblW w:w="15411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6966"/>
      <w:gridCol w:w="3524"/>
      <w:gridCol w:w="4921"/>
    </w:tblGrid>
    <w:tr w:rsidR="002C4A7B">
      <w:tc>
        <w:tcPr>
          <w:tcW w:w="6967" w:type="dxa"/>
        </w:tcPr>
        <w:p w:rsidR="002C4A7B" w:rsidRDefault="007B3FD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529" w:right="-340" w:firstLine="709"/>
            <w:jc w:val="left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4173139" cy="88259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10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2C4A7B" w:rsidRDefault="007B3FD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31" w:right="32"/>
            <w:jc w:val="right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>
            <w:rPr>
              <w:rFonts w:ascii="Calibri" w:eastAsia="Calibri" w:hAnsi="Calibri" w:cs="Calibri"/>
              <w:color w:val="808080"/>
              <w:sz w:val="22"/>
              <w:szCs w:val="22"/>
            </w:rPr>
            <w:t xml:space="preserve">25 июля  2024 года </w:t>
          </w:r>
        </w:p>
      </w:tc>
      <w:tc>
        <w:tcPr>
          <w:tcW w:w="4921" w:type="dxa"/>
        </w:tcPr>
        <w:p w:rsidR="002C4A7B" w:rsidRDefault="002C4A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114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2C4A7B" w:rsidRDefault="002C4A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-340"/>
      <w:jc w:val="left"/>
      <w:rPr>
        <w:rFonts w:ascii="Calibri" w:eastAsia="Calibri" w:hAnsi="Calibri" w:cs="Calibri"/>
        <w:color w:val="000000"/>
        <w:sz w:val="22"/>
        <w:szCs w:val="22"/>
      </w:rPr>
    </w:pPr>
  </w:p>
  <w:p w:rsidR="002C4A7B" w:rsidRDefault="007B3FD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-340"/>
      <w:jc w:val="left"/>
      <w:rPr>
        <w:rFonts w:ascii="Calibri" w:eastAsia="Calibri" w:hAnsi="Calibri" w:cs="Calibri"/>
        <w:b/>
        <w:color w:val="A6A6A6"/>
        <w:sz w:val="22"/>
        <w:szCs w:val="22"/>
      </w:rPr>
    </w:pPr>
    <w:r>
      <w:rPr>
        <w:rFonts w:ascii="Calibri" w:eastAsia="Calibri" w:hAnsi="Calibri" w:cs="Calibri"/>
        <w:b/>
        <w:color w:val="A6A6A6"/>
        <w:sz w:val="22"/>
        <w:szCs w:val="22"/>
      </w:rPr>
      <w:t>ПРЕСС-РЕЛИЗ</w:t>
    </w:r>
  </w:p>
  <w:p w:rsidR="002C4A7B" w:rsidRDefault="007B3FD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7798"/>
      </w:tabs>
      <w:spacing w:after="0" w:line="240" w:lineRule="auto"/>
      <w:ind w:right="-340"/>
      <w:jc w:val="left"/>
      <w:rPr>
        <w:rFonts w:ascii="Calibri" w:eastAsia="Calibri" w:hAnsi="Calibri" w:cs="Calibri"/>
        <w:b/>
        <w:color w:val="A6A6A6"/>
        <w:sz w:val="24"/>
        <w:szCs w:val="24"/>
      </w:rPr>
    </w:pPr>
    <w:r>
      <w:rPr>
        <w:rFonts w:ascii="Calibri" w:eastAsia="Calibri" w:hAnsi="Calibri" w:cs="Calibri"/>
        <w:b/>
        <w:color w:val="A6A6A6"/>
        <w:sz w:val="24"/>
        <w:szCs w:val="24"/>
      </w:rPr>
      <w:tab/>
    </w:r>
  </w:p>
  <w:p w:rsidR="002C4A7B" w:rsidRDefault="002C4A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-34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A7B"/>
    <w:rsid w:val="002C4A7B"/>
    <w:rsid w:val="003746B2"/>
    <w:rsid w:val="00796C82"/>
    <w:rsid w:val="007B233B"/>
    <w:rsid w:val="007B3FDE"/>
    <w:rsid w:val="008740FA"/>
    <w:rsid w:val="00BB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8"/>
  </w:style>
  <w:style w:type="paragraph" w:styleId="1">
    <w:name w:val="heading 1"/>
    <w:basedOn w:val="normal"/>
    <w:next w:val="normal"/>
    <w:rsid w:val="002C4A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C4A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C4A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4A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C4A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C4A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C4A7B"/>
  </w:style>
  <w:style w:type="table" w:customStyle="1" w:styleId="TableNormal">
    <w:name w:val="Table Normal"/>
    <w:rsid w:val="002C4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C4A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C4A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C4A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Геник</cp:lastModifiedBy>
  <cp:revision>3</cp:revision>
  <dcterms:created xsi:type="dcterms:W3CDTF">2024-07-25T14:49:00Z</dcterms:created>
  <dcterms:modified xsi:type="dcterms:W3CDTF">2024-07-27T14:18:00Z</dcterms:modified>
</cp:coreProperties>
</file>