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0B" w:rsidRDefault="00D948E0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503306241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85900" cy="264795"/>
            <wp:effectExtent l="0" t="0" r="0" b="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C0B" w:rsidRDefault="00D47C0B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D47C0B" w:rsidRDefault="00D948E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Пресс-релиз </w:t>
      </w:r>
    </w:p>
    <w:p w:rsidR="00D47C0B" w:rsidRDefault="00FB61E4">
      <w:p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31</w:t>
      </w:r>
      <w:r w:rsidR="00D948E0">
        <w:rPr>
          <w:b/>
          <w:color w:val="000000" w:themeColor="text1"/>
          <w:sz w:val="28"/>
          <w:szCs w:val="28"/>
        </w:rPr>
        <w:t xml:space="preserve"> июля 2024г.</w:t>
      </w:r>
    </w:p>
    <w:p w:rsidR="00D47C0B" w:rsidRDefault="00D948E0">
      <w:pPr>
        <w:spacing w:after="0" w:line="240" w:lineRule="auto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</w:t>
      </w:r>
    </w:p>
    <w:p w:rsidR="00D47C0B" w:rsidRDefault="00D47C0B">
      <w:pPr>
        <w:tabs>
          <w:tab w:val="left" w:pos="7530"/>
        </w:tabs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</w:p>
    <w:p w:rsidR="00893A9C" w:rsidRDefault="00D948E0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983496">
        <w:rPr>
          <w:b/>
          <w:color w:val="000000" w:themeColor="text1"/>
          <w:sz w:val="28"/>
          <w:szCs w:val="28"/>
        </w:rPr>
        <w:t>Руководители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АО "Желдорреммаш" </w:t>
      </w:r>
      <w:r w:rsidR="00A21D01">
        <w:rPr>
          <w:b/>
          <w:bCs/>
          <w:sz w:val="28"/>
          <w:szCs w:val="28"/>
        </w:rPr>
        <w:t>подве</w:t>
      </w:r>
      <w:r w:rsidR="00983496">
        <w:rPr>
          <w:b/>
          <w:bCs/>
          <w:sz w:val="28"/>
          <w:szCs w:val="28"/>
        </w:rPr>
        <w:t>ли производственные</w:t>
      </w:r>
      <w:r w:rsidR="00A21D01">
        <w:rPr>
          <w:b/>
          <w:bCs/>
          <w:sz w:val="28"/>
          <w:szCs w:val="28"/>
        </w:rPr>
        <w:t xml:space="preserve"> итоги </w:t>
      </w:r>
      <w:r w:rsidR="007A3A8B">
        <w:rPr>
          <w:b/>
          <w:bCs/>
          <w:sz w:val="28"/>
          <w:szCs w:val="28"/>
        </w:rPr>
        <w:t xml:space="preserve">полугодия </w:t>
      </w:r>
    </w:p>
    <w:p w:rsidR="00085B5A" w:rsidRDefault="00085B5A" w:rsidP="00432865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</w:p>
    <w:p w:rsidR="007A3A8B" w:rsidRDefault="007A3A8B" w:rsidP="00432865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7A3A8B">
        <w:rPr>
          <w:b/>
          <w:bCs/>
          <w:sz w:val="28"/>
          <w:szCs w:val="28"/>
        </w:rPr>
        <w:t>В АО «Желдорреммаш»</w:t>
      </w:r>
      <w:r w:rsidR="00A21D01">
        <w:rPr>
          <w:b/>
          <w:bCs/>
          <w:sz w:val="28"/>
          <w:szCs w:val="28"/>
        </w:rPr>
        <w:t xml:space="preserve"> состоялась управленческая конференция по итогам производственно-хозяйственной и финансовой деятельности компании</w:t>
      </w:r>
      <w:r w:rsidRPr="007A3A8B">
        <w:rPr>
          <w:b/>
          <w:bCs/>
          <w:sz w:val="28"/>
          <w:szCs w:val="28"/>
        </w:rPr>
        <w:t xml:space="preserve"> </w:t>
      </w:r>
      <w:r w:rsidR="00A21D01">
        <w:rPr>
          <w:b/>
          <w:bCs/>
          <w:sz w:val="28"/>
          <w:szCs w:val="28"/>
        </w:rPr>
        <w:t>за 6 месяцев 2024 года</w:t>
      </w:r>
      <w:r w:rsidR="00983496">
        <w:rPr>
          <w:b/>
          <w:bCs/>
          <w:sz w:val="28"/>
          <w:szCs w:val="28"/>
        </w:rPr>
        <w:t xml:space="preserve"> и планам на второе полугодие</w:t>
      </w:r>
      <w:r w:rsidR="00A21D01">
        <w:rPr>
          <w:b/>
          <w:bCs/>
          <w:sz w:val="28"/>
          <w:szCs w:val="28"/>
        </w:rPr>
        <w:t xml:space="preserve">. В ней принял участие руководящий состав Общества, включая директоров филиалов и заместителей гендиректора по направлениям деятельности во главе с генеральным директором холдинга Александром Мавриным. </w:t>
      </w:r>
    </w:p>
    <w:p w:rsidR="00A21D01" w:rsidRDefault="00A21D01" w:rsidP="00432865">
      <w:pPr>
        <w:tabs>
          <w:tab w:val="left" w:pos="7530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:rsidR="005177D6" w:rsidRDefault="002F5F3C" w:rsidP="00432865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Участники расширенного совещания</w:t>
      </w:r>
      <w:r w:rsidR="00983496">
        <w:rPr>
          <w:bCs/>
          <w:sz w:val="28"/>
          <w:szCs w:val="28"/>
        </w:rPr>
        <w:t>, котор</w:t>
      </w:r>
      <w:r>
        <w:rPr>
          <w:bCs/>
          <w:sz w:val="28"/>
          <w:szCs w:val="28"/>
        </w:rPr>
        <w:t>ое</w:t>
      </w:r>
      <w:r w:rsidR="00983496">
        <w:rPr>
          <w:bCs/>
          <w:sz w:val="28"/>
          <w:szCs w:val="28"/>
        </w:rPr>
        <w:t xml:space="preserve"> проходил</w:t>
      </w:r>
      <w:r>
        <w:rPr>
          <w:bCs/>
          <w:sz w:val="28"/>
          <w:szCs w:val="28"/>
        </w:rPr>
        <w:t>о</w:t>
      </w:r>
      <w:r w:rsidR="00983496">
        <w:rPr>
          <w:bCs/>
          <w:sz w:val="28"/>
          <w:szCs w:val="28"/>
        </w:rPr>
        <w:t xml:space="preserve"> в Москве в период 25-27 июля,</w:t>
      </w:r>
      <w:r w:rsidR="005177D6" w:rsidRPr="005177D6">
        <w:rPr>
          <w:bCs/>
          <w:sz w:val="28"/>
          <w:szCs w:val="28"/>
        </w:rPr>
        <w:t xml:space="preserve"> отчитались о проделанной работе</w:t>
      </w:r>
      <w:r w:rsidR="005177D6">
        <w:rPr>
          <w:bCs/>
          <w:sz w:val="28"/>
          <w:szCs w:val="28"/>
        </w:rPr>
        <w:t xml:space="preserve"> за период, проанализировали основные экономические показатели и достигнутые результаты по каждо</w:t>
      </w:r>
      <w:r w:rsidR="00660124">
        <w:rPr>
          <w:bCs/>
          <w:sz w:val="28"/>
          <w:szCs w:val="28"/>
        </w:rPr>
        <w:t>му из направлений</w:t>
      </w:r>
      <w:r w:rsidR="005177D6">
        <w:rPr>
          <w:bCs/>
          <w:sz w:val="28"/>
          <w:szCs w:val="28"/>
        </w:rPr>
        <w:t xml:space="preserve">. Кроме того, обсудили основные мероприятия и планы на 2 полугодие 2024 года.  </w:t>
      </w:r>
    </w:p>
    <w:p w:rsidR="00717A15" w:rsidRDefault="005177D6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Согласно представленного рейтинга филиалов, по выполнению бизнес-плана по ремонту локомотивов, экономике и качеству выпускаемой продукции в текущем году </w:t>
      </w:r>
      <w:r w:rsidR="008635A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передовик</w:t>
      </w:r>
      <w:r w:rsidR="008635A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8635A7">
        <w:rPr>
          <w:bCs/>
          <w:sz w:val="28"/>
          <w:szCs w:val="28"/>
        </w:rPr>
        <w:t>вышли</w:t>
      </w:r>
      <w:r>
        <w:rPr>
          <w:bCs/>
          <w:sz w:val="28"/>
          <w:szCs w:val="28"/>
        </w:rPr>
        <w:t xml:space="preserve"> Улан-Удэнский ЛВРЗ, Ростовский ЭРЗ и Астраханский ТРЗ. По блоку развития производственных систем </w:t>
      </w:r>
      <w:r w:rsidR="00660124">
        <w:rPr>
          <w:bCs/>
          <w:sz w:val="28"/>
          <w:szCs w:val="28"/>
        </w:rPr>
        <w:t xml:space="preserve">– одному из стратегических </w:t>
      </w:r>
      <w:r w:rsidR="00731034">
        <w:rPr>
          <w:bCs/>
          <w:sz w:val="28"/>
          <w:szCs w:val="28"/>
        </w:rPr>
        <w:t xml:space="preserve">векторов роста и укрепления компании </w:t>
      </w:r>
      <w:r>
        <w:rPr>
          <w:bCs/>
          <w:sz w:val="28"/>
          <w:szCs w:val="28"/>
        </w:rPr>
        <w:t xml:space="preserve">большинство предприятий </w:t>
      </w:r>
      <w:r w:rsidR="002F5F3C">
        <w:rPr>
          <w:bCs/>
          <w:sz w:val="28"/>
          <w:szCs w:val="28"/>
        </w:rPr>
        <w:t>находи</w:t>
      </w:r>
      <w:r w:rsidR="008635A7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в зеленой зоне, </w:t>
      </w:r>
      <w:r w:rsidR="00717A15">
        <w:rPr>
          <w:bCs/>
          <w:sz w:val="28"/>
          <w:szCs w:val="28"/>
        </w:rPr>
        <w:t>т</w:t>
      </w:r>
      <w:r w:rsidR="00717A15" w:rsidRPr="00717A15">
        <w:rPr>
          <w:bCs/>
          <w:sz w:val="28"/>
          <w:szCs w:val="28"/>
        </w:rPr>
        <w:t xml:space="preserve">екущий уровень </w:t>
      </w:r>
      <w:r w:rsidR="00717A15">
        <w:rPr>
          <w:bCs/>
          <w:sz w:val="28"/>
          <w:szCs w:val="28"/>
        </w:rPr>
        <w:t xml:space="preserve">зрелости системы составляет </w:t>
      </w:r>
      <w:r w:rsidR="00717A15" w:rsidRPr="00717A15">
        <w:rPr>
          <w:bCs/>
          <w:sz w:val="28"/>
          <w:szCs w:val="28"/>
        </w:rPr>
        <w:t>1.48</w:t>
      </w:r>
      <w:r w:rsidR="00717A15">
        <w:rPr>
          <w:bCs/>
          <w:sz w:val="28"/>
          <w:szCs w:val="28"/>
        </w:rPr>
        <w:t>, что на 0,48 выше показателя прошлого года. Особо отмечены, Ростовский ЭРЗ, Яросл</w:t>
      </w:r>
      <w:r w:rsidR="00D87991">
        <w:rPr>
          <w:bCs/>
          <w:sz w:val="28"/>
          <w:szCs w:val="28"/>
        </w:rPr>
        <w:t>авский ЭРЗ, Улан-Удэнский ЛВРЗ,</w:t>
      </w:r>
      <w:r w:rsidR="00717A15">
        <w:rPr>
          <w:bCs/>
          <w:sz w:val="28"/>
          <w:szCs w:val="28"/>
        </w:rPr>
        <w:t xml:space="preserve"> Астраханский ТРЗ</w:t>
      </w:r>
      <w:r w:rsidR="00D87991">
        <w:rPr>
          <w:bCs/>
          <w:sz w:val="28"/>
          <w:szCs w:val="28"/>
        </w:rPr>
        <w:t xml:space="preserve"> и</w:t>
      </w:r>
      <w:r w:rsidR="00D87991" w:rsidRPr="00D87991">
        <w:rPr>
          <w:bCs/>
          <w:sz w:val="28"/>
          <w:szCs w:val="28"/>
        </w:rPr>
        <w:t xml:space="preserve"> Оренбургский ЛРЗ</w:t>
      </w:r>
      <w:r w:rsidR="00717A15">
        <w:rPr>
          <w:bCs/>
          <w:sz w:val="28"/>
          <w:szCs w:val="28"/>
        </w:rPr>
        <w:t>.</w:t>
      </w:r>
    </w:p>
    <w:p w:rsidR="00717A15" w:rsidRDefault="00717A15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00CA6">
        <w:rPr>
          <w:bCs/>
          <w:sz w:val="28"/>
          <w:szCs w:val="28"/>
        </w:rPr>
        <w:t>С целью объективного анализа</w:t>
      </w:r>
      <w:r w:rsidR="00CD3605">
        <w:rPr>
          <w:bCs/>
          <w:sz w:val="28"/>
          <w:szCs w:val="28"/>
        </w:rPr>
        <w:t xml:space="preserve"> результативности</w:t>
      </w:r>
      <w:r w:rsidR="00660124">
        <w:rPr>
          <w:bCs/>
          <w:sz w:val="28"/>
          <w:szCs w:val="28"/>
        </w:rPr>
        <w:t xml:space="preserve"> деятельности филиалов, уровня компетенций руководящего состава предприятий, </w:t>
      </w:r>
      <w:r>
        <w:rPr>
          <w:bCs/>
          <w:sz w:val="28"/>
          <w:szCs w:val="28"/>
        </w:rPr>
        <w:t xml:space="preserve">по </w:t>
      </w:r>
      <w:r w:rsidR="00660124">
        <w:rPr>
          <w:bCs/>
          <w:sz w:val="28"/>
          <w:szCs w:val="28"/>
        </w:rPr>
        <w:t>линии</w:t>
      </w:r>
      <w:r>
        <w:rPr>
          <w:bCs/>
          <w:sz w:val="28"/>
          <w:szCs w:val="28"/>
        </w:rPr>
        <w:t xml:space="preserve"> развития производственной системы разрабо</w:t>
      </w:r>
      <w:r w:rsidR="00000CA6">
        <w:rPr>
          <w:bCs/>
          <w:sz w:val="28"/>
          <w:szCs w:val="28"/>
        </w:rPr>
        <w:t>таны критерии оценки</w:t>
      </w:r>
      <w:r w:rsidR="00731034">
        <w:rPr>
          <w:bCs/>
          <w:sz w:val="28"/>
          <w:szCs w:val="28"/>
        </w:rPr>
        <w:t xml:space="preserve"> заводов </w:t>
      </w:r>
      <w:r>
        <w:rPr>
          <w:bCs/>
          <w:sz w:val="28"/>
          <w:szCs w:val="28"/>
        </w:rPr>
        <w:t>компании,</w:t>
      </w:r>
      <w:r w:rsidR="00731034">
        <w:rPr>
          <w:bCs/>
          <w:sz w:val="28"/>
          <w:szCs w:val="28"/>
        </w:rPr>
        <w:t xml:space="preserve"> в</w:t>
      </w:r>
      <w:r w:rsidR="00000CA6">
        <w:rPr>
          <w:bCs/>
          <w:sz w:val="28"/>
          <w:szCs w:val="28"/>
        </w:rPr>
        <w:t xml:space="preserve"> том числе в режиме само</w:t>
      </w:r>
      <w:r w:rsidR="00CD3605">
        <w:rPr>
          <w:bCs/>
          <w:sz w:val="28"/>
          <w:szCs w:val="28"/>
        </w:rPr>
        <w:t>контроля</w:t>
      </w:r>
      <w:r w:rsidR="00000CA6">
        <w:rPr>
          <w:bCs/>
          <w:sz w:val="28"/>
          <w:szCs w:val="28"/>
        </w:rPr>
        <w:t>.</w:t>
      </w:r>
      <w:r w:rsidR="00CD3605">
        <w:rPr>
          <w:bCs/>
          <w:sz w:val="28"/>
          <w:szCs w:val="28"/>
        </w:rPr>
        <w:t xml:space="preserve"> Новой методике оценивания достигнутых результатов </w:t>
      </w:r>
      <w:r>
        <w:rPr>
          <w:bCs/>
          <w:sz w:val="28"/>
          <w:szCs w:val="28"/>
        </w:rPr>
        <w:t xml:space="preserve">будут подвергнуты </w:t>
      </w:r>
      <w:r w:rsidR="00CD3605">
        <w:rPr>
          <w:bCs/>
          <w:sz w:val="28"/>
          <w:szCs w:val="28"/>
        </w:rPr>
        <w:t xml:space="preserve">все производственные площадки </w:t>
      </w:r>
      <w:r>
        <w:rPr>
          <w:bCs/>
          <w:sz w:val="28"/>
          <w:szCs w:val="28"/>
        </w:rPr>
        <w:t>до конца текущего года</w:t>
      </w:r>
      <w:r w:rsidR="008635A7">
        <w:rPr>
          <w:bCs/>
          <w:sz w:val="28"/>
          <w:szCs w:val="28"/>
        </w:rPr>
        <w:t xml:space="preserve">. Среди критериев </w:t>
      </w:r>
      <w:r w:rsidR="006D3A2C">
        <w:rPr>
          <w:bCs/>
          <w:sz w:val="28"/>
          <w:szCs w:val="28"/>
        </w:rPr>
        <w:t xml:space="preserve">– выполнение бизнес-плана, соблюдение плановых показателей по суточному ритму выпуска продукции, развитию производственных систем, реализация инвестиционной программы.  </w:t>
      </w:r>
      <w:r w:rsidR="00CD3605">
        <w:rPr>
          <w:bCs/>
          <w:sz w:val="28"/>
          <w:szCs w:val="28"/>
        </w:rPr>
        <w:t xml:space="preserve">Наиболее успешные и перспективные команды руководителей будут дополнительно </w:t>
      </w:r>
      <w:r w:rsidR="00870C45">
        <w:rPr>
          <w:bCs/>
          <w:sz w:val="28"/>
          <w:szCs w:val="28"/>
        </w:rPr>
        <w:t xml:space="preserve">отмечены </w:t>
      </w:r>
      <w:r w:rsidR="00870C45">
        <w:rPr>
          <w:bCs/>
          <w:sz w:val="28"/>
          <w:szCs w:val="28"/>
        </w:rPr>
        <w:lastRenderedPageBreak/>
        <w:t>руководством</w:t>
      </w:r>
      <w:r w:rsidR="00CD3605">
        <w:rPr>
          <w:bCs/>
          <w:sz w:val="28"/>
          <w:szCs w:val="28"/>
        </w:rPr>
        <w:t>, а их опыт и наработки масштабированы на другие площадки Общества.</w:t>
      </w:r>
    </w:p>
    <w:p w:rsidR="006D3A2C" w:rsidRPr="006D3A2C" w:rsidRDefault="006D3A2C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Завершающим этапом мероприятия стало участие в двухдневной бизнес-симуляци</w:t>
      </w:r>
      <w:r w:rsidR="006F0EC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Decision</w:t>
      </w:r>
      <w:r w:rsidRPr="006D3A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Base</w:t>
      </w:r>
      <w:r>
        <w:rPr>
          <w:bCs/>
          <w:sz w:val="28"/>
          <w:szCs w:val="28"/>
        </w:rPr>
        <w:t>, для цели повышения управленческих навыков руководителей.</w:t>
      </w:r>
    </w:p>
    <w:p w:rsidR="00717A15" w:rsidRDefault="00717A15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</w:p>
    <w:p w:rsidR="00717A15" w:rsidRDefault="00717A15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</w:p>
    <w:p w:rsidR="00D47C0B" w:rsidRDefault="00717A15">
      <w:pPr>
        <w:tabs>
          <w:tab w:val="left" w:pos="7530"/>
        </w:tabs>
        <w:spacing w:after="0" w:line="240" w:lineRule="auto"/>
        <w:jc w:val="both"/>
        <w:rPr>
          <w:bCs/>
          <w:sz w:val="28"/>
          <w:szCs w:val="28"/>
        </w:rPr>
      </w:pPr>
      <w:r w:rsidRPr="00717A15">
        <w:rPr>
          <w:bCs/>
          <w:sz w:val="28"/>
          <w:szCs w:val="28"/>
        </w:rPr>
        <w:t xml:space="preserve">   </w:t>
      </w:r>
    </w:p>
    <w:p w:rsidR="00D47C0B" w:rsidRDefault="00D948E0">
      <w:pPr>
        <w:tabs>
          <w:tab w:val="left" w:pos="7530"/>
        </w:tabs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i/>
          <w:color w:val="000000" w:themeColor="text1"/>
          <w:sz w:val="28"/>
          <w:szCs w:val="28"/>
        </w:rPr>
        <w:t xml:space="preserve">Справка: </w:t>
      </w:r>
    </w:p>
    <w:p w:rsidR="00D47C0B" w:rsidRDefault="00D948E0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</w:rPr>
        <w:t xml:space="preserve">АО «Желдорреммаш» </w:t>
      </w: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> — российская компания, осуществляющая ремонт </w:t>
      </w:r>
      <w:hyperlink r:id="rId6" w:history="1">
        <w:r>
          <w:rPr>
            <w:rFonts w:cstheme="minorHAnsi"/>
            <w:i/>
            <w:color w:val="000000" w:themeColor="text1"/>
            <w:sz w:val="28"/>
            <w:szCs w:val="28"/>
            <w:shd w:val="clear" w:color="auto" w:fill="FFFFFF"/>
          </w:rPr>
          <w:t>тягового подвижного состава</w:t>
        </w:r>
      </w:hyperlink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. Представляет собой сеть локомотиворемонтных заводов, на базе которых проводятся все виды средних и тяжелых ремонтов локомотивов, производство комплектующих, выпуск новых тепловозов. </w:t>
      </w:r>
    </w:p>
    <w:p w:rsidR="00D47C0B" w:rsidRDefault="00D948E0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     Основным заказчиком выступает ОАО «РЖД».</w:t>
      </w:r>
    </w:p>
    <w:p w:rsidR="00D47C0B" w:rsidRDefault="00D948E0">
      <w:pPr>
        <w:spacing w:after="0" w:line="240" w:lineRule="auto"/>
        <w:jc w:val="both"/>
        <w:rPr>
          <w:rFonts w:cstheme="minorHAnsi"/>
          <w:i/>
          <w:color w:val="000000" w:themeColor="text1"/>
          <w:sz w:val="28"/>
          <w:szCs w:val="28"/>
        </w:rPr>
      </w:pPr>
      <w:r>
        <w:rPr>
          <w:rFonts w:cstheme="minorHAnsi"/>
          <w:i/>
          <w:color w:val="000000" w:themeColor="text1"/>
          <w:sz w:val="28"/>
          <w:szCs w:val="28"/>
          <w:shd w:val="clear" w:color="auto" w:fill="FFFFFF"/>
        </w:rPr>
        <w:t xml:space="preserve">  АО «Желдорреммаш» е</w:t>
      </w:r>
      <w:r>
        <w:rPr>
          <w:rFonts w:cstheme="minorHAnsi"/>
          <w:i/>
          <w:color w:val="000000" w:themeColor="text1"/>
          <w:sz w:val="28"/>
          <w:szCs w:val="28"/>
        </w:rPr>
        <w:t xml:space="preserve">жегодно производит ремонт более 2,5 тысяч секций локомотивов. Осуществляя качественное обслуживание тягового подвижного состава на протяжении всего жизненного цикла, компания гарантирует безопасность пассажиров, сохранность грузов и бесперебойность железнодорожного сообщения. </w:t>
      </w:r>
    </w:p>
    <w:p w:rsidR="00D47C0B" w:rsidRDefault="00D948E0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color w:val="000000" w:themeColor="text1"/>
          <w:sz w:val="28"/>
          <w:szCs w:val="28"/>
        </w:rPr>
      </w:pPr>
      <w:r>
        <w:rPr>
          <w:rFonts w:eastAsia="Times New Roman" w:cstheme="minorHAnsi"/>
          <w:i/>
          <w:iCs/>
          <w:color w:val="000000" w:themeColor="text1"/>
          <w:sz w:val="28"/>
          <w:szCs w:val="28"/>
        </w:rPr>
        <w:t>Имеет 9 производственных площадок по всей территории страны.</w:t>
      </w:r>
    </w:p>
    <w:p w:rsidR="00D47C0B" w:rsidRDefault="00D47C0B"/>
    <w:p w:rsidR="00983496" w:rsidRDefault="00983496"/>
    <w:p w:rsidR="00983496" w:rsidRPr="00983496" w:rsidRDefault="00983496" w:rsidP="00983496"/>
    <w:sectPr w:rsidR="00983496" w:rsidRPr="00983496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1CA7"/>
    <w:multiLevelType w:val="hybridMultilevel"/>
    <w:tmpl w:val="CBBEC6EE"/>
    <w:lvl w:ilvl="0" w:tplc="0ADE428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C162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CEF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CE6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8C5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CC5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EC5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CE1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B08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7B1413"/>
    <w:multiLevelType w:val="hybridMultilevel"/>
    <w:tmpl w:val="BADE5356"/>
    <w:lvl w:ilvl="0" w:tplc="64C67D0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DF86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C4EC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D45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C06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52A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2B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866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23AE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3218E7"/>
    <w:multiLevelType w:val="hybridMultilevel"/>
    <w:tmpl w:val="3D64B078"/>
    <w:lvl w:ilvl="0" w:tplc="574A3A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98EA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81E5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9AA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6609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9EED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DEAD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6E7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74D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0255F8"/>
    <w:multiLevelType w:val="hybridMultilevel"/>
    <w:tmpl w:val="82243946"/>
    <w:lvl w:ilvl="0" w:tplc="B170C0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8326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B827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627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E0A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3DEC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666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E87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6EE27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B651EE"/>
    <w:rsid w:val="00000CA6"/>
    <w:rsid w:val="00001E1E"/>
    <w:rsid w:val="00085B5A"/>
    <w:rsid w:val="00102EE2"/>
    <w:rsid w:val="00196D3C"/>
    <w:rsid w:val="001C5569"/>
    <w:rsid w:val="001E2CB7"/>
    <w:rsid w:val="002D1258"/>
    <w:rsid w:val="002E0F95"/>
    <w:rsid w:val="002E6764"/>
    <w:rsid w:val="002F5F3C"/>
    <w:rsid w:val="00386161"/>
    <w:rsid w:val="003C24E0"/>
    <w:rsid w:val="00432865"/>
    <w:rsid w:val="004431F2"/>
    <w:rsid w:val="00491F04"/>
    <w:rsid w:val="005177D6"/>
    <w:rsid w:val="00540A9A"/>
    <w:rsid w:val="00557013"/>
    <w:rsid w:val="005A7576"/>
    <w:rsid w:val="005A7E35"/>
    <w:rsid w:val="005B2686"/>
    <w:rsid w:val="005C704B"/>
    <w:rsid w:val="00660124"/>
    <w:rsid w:val="006D3A2C"/>
    <w:rsid w:val="006F0ECE"/>
    <w:rsid w:val="00710F17"/>
    <w:rsid w:val="00717A15"/>
    <w:rsid w:val="00731034"/>
    <w:rsid w:val="007A3A8B"/>
    <w:rsid w:val="007C2B86"/>
    <w:rsid w:val="00814C1F"/>
    <w:rsid w:val="008635A7"/>
    <w:rsid w:val="00863A12"/>
    <w:rsid w:val="00870C45"/>
    <w:rsid w:val="008925A6"/>
    <w:rsid w:val="00893A9C"/>
    <w:rsid w:val="008A78BD"/>
    <w:rsid w:val="008F6141"/>
    <w:rsid w:val="00916DC4"/>
    <w:rsid w:val="0092280C"/>
    <w:rsid w:val="00983496"/>
    <w:rsid w:val="00A21D01"/>
    <w:rsid w:val="00B00CC7"/>
    <w:rsid w:val="00B56835"/>
    <w:rsid w:val="00B651EE"/>
    <w:rsid w:val="00B82293"/>
    <w:rsid w:val="00BB1D34"/>
    <w:rsid w:val="00BE1A9D"/>
    <w:rsid w:val="00C5500C"/>
    <w:rsid w:val="00CB66CF"/>
    <w:rsid w:val="00CD3605"/>
    <w:rsid w:val="00CF4A50"/>
    <w:rsid w:val="00D2375C"/>
    <w:rsid w:val="00D3727A"/>
    <w:rsid w:val="00D47C0B"/>
    <w:rsid w:val="00D54CB1"/>
    <w:rsid w:val="00D62D2A"/>
    <w:rsid w:val="00D87991"/>
    <w:rsid w:val="00D948E0"/>
    <w:rsid w:val="00E3714D"/>
    <w:rsid w:val="00EF4D6A"/>
    <w:rsid w:val="00F55E49"/>
    <w:rsid w:val="00F964B3"/>
    <w:rsid w:val="00FB61E4"/>
    <w:rsid w:val="00FC0913"/>
    <w:rsid w:val="00F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8F961-FF79-4CD6-A06F-F369344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F%D0%B3%D0%BE%D0%B2%D1%8B%D0%B9_%D0%BF%D0%BE%D0%B4%D0%B2%D0%B8%D0%B6%D0%BD%D0%BE%D0%B9_%D1%81%D0%BE%D1%81%D1%82%D0%B0%D0%B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Беляева Наталья Николаевна</cp:lastModifiedBy>
  <cp:revision>42</cp:revision>
  <dcterms:created xsi:type="dcterms:W3CDTF">2024-07-15T04:31:00Z</dcterms:created>
  <dcterms:modified xsi:type="dcterms:W3CDTF">2024-08-05T06:52:00Z</dcterms:modified>
</cp:coreProperties>
</file>