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2A833" w14:textId="77777777" w:rsidR="00063C20" w:rsidRDefault="00063C20" w:rsidP="008034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3C20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1F43975" wp14:editId="114CF3FB">
            <wp:extent cx="1034380" cy="353287"/>
            <wp:effectExtent l="0" t="0" r="0" b="8890"/>
            <wp:docPr id="492" name="Google Shape;492;p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Google Shape;492;p76"/>
                    <pic:cNvPicPr preferRelativeResize="0"/>
                  </pic:nvPicPr>
                  <pic:blipFill rotWithShape="1">
                    <a:blip r:embed="rId8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034380" cy="35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C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4F2338" w14:textId="4F6B719C" w:rsidR="0026185A" w:rsidRPr="0065187B" w:rsidRDefault="006518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ТВ</w:t>
      </w:r>
      <w:r w:rsidR="00AC6B34" w:rsidRPr="0065187B">
        <w:rPr>
          <w:rFonts w:ascii="Times New Roman" w:hAnsi="Times New Roman" w:cs="Times New Roman"/>
          <w:b/>
          <w:bCs/>
          <w:sz w:val="24"/>
          <w:szCs w:val="24"/>
        </w:rPr>
        <w:t xml:space="preserve"> проигрывает </w:t>
      </w:r>
      <w:proofErr w:type="spellStart"/>
      <w:r w:rsidR="00AC6B34" w:rsidRPr="0065187B">
        <w:rPr>
          <w:rFonts w:ascii="Times New Roman" w:hAnsi="Times New Roman" w:cs="Times New Roman"/>
          <w:b/>
          <w:bCs/>
          <w:sz w:val="24"/>
          <w:szCs w:val="24"/>
        </w:rPr>
        <w:t>маркетплейсам</w:t>
      </w:r>
      <w:proofErr w:type="spellEnd"/>
      <w:r w:rsidR="00AC6B34" w:rsidRPr="0065187B">
        <w:rPr>
          <w:rFonts w:ascii="Times New Roman" w:hAnsi="Times New Roman" w:cs="Times New Roman"/>
          <w:b/>
          <w:bCs/>
          <w:sz w:val="24"/>
          <w:szCs w:val="24"/>
        </w:rPr>
        <w:t xml:space="preserve"> даже в </w:t>
      </w:r>
      <w:proofErr w:type="spellStart"/>
      <w:r w:rsidR="00AC6B34" w:rsidRPr="0065187B">
        <w:rPr>
          <w:rFonts w:ascii="Times New Roman" w:hAnsi="Times New Roman" w:cs="Times New Roman"/>
          <w:b/>
          <w:bCs/>
          <w:sz w:val="24"/>
          <w:szCs w:val="24"/>
        </w:rPr>
        <w:t>брендинге</w:t>
      </w:r>
      <w:proofErr w:type="spellEnd"/>
    </w:p>
    <w:p w14:paraId="55E71850" w14:textId="1E3396C7" w:rsidR="008034C6" w:rsidRDefault="00AC6B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87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65187B">
        <w:rPr>
          <w:rFonts w:ascii="Times New Roman" w:hAnsi="Times New Roman" w:cs="Times New Roman"/>
          <w:b/>
          <w:bCs/>
          <w:sz w:val="24"/>
          <w:szCs w:val="24"/>
        </w:rPr>
        <w:t>оп-</w:t>
      </w:r>
      <w:r w:rsidRPr="0065187B">
        <w:rPr>
          <w:rFonts w:ascii="Times New Roman" w:hAnsi="Times New Roman" w:cs="Times New Roman"/>
          <w:b/>
          <w:bCs/>
          <w:sz w:val="24"/>
          <w:szCs w:val="24"/>
        </w:rPr>
        <w:t xml:space="preserve">10 каналов строительно-инженерных коммуникаций </w:t>
      </w:r>
    </w:p>
    <w:p w14:paraId="2D06D976" w14:textId="61E03F33" w:rsidR="0026185A" w:rsidRPr="0065187B" w:rsidRDefault="00215B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65187B">
        <w:rPr>
          <w:rFonts w:ascii="Times New Roman" w:hAnsi="Times New Roman" w:cs="Times New Roman"/>
          <w:b/>
          <w:bCs/>
          <w:sz w:val="24"/>
          <w:szCs w:val="24"/>
          <w:lang w:val="en-US"/>
        </w:rPr>
        <w:t>PR</w:t>
      </w:r>
      <w:r w:rsidR="0065187B" w:rsidRPr="00063C2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5187B">
        <w:rPr>
          <w:rFonts w:ascii="Times New Roman" w:hAnsi="Times New Roman" w:cs="Times New Roman"/>
          <w:b/>
          <w:bCs/>
          <w:sz w:val="24"/>
          <w:szCs w:val="24"/>
        </w:rPr>
        <w:t xml:space="preserve">агентства </w:t>
      </w:r>
      <w:proofErr w:type="spellStart"/>
      <w:r w:rsidR="00AC6B34" w:rsidRPr="0065187B">
        <w:rPr>
          <w:rFonts w:ascii="Times New Roman" w:hAnsi="Times New Roman" w:cs="Times New Roman"/>
          <w:b/>
          <w:bCs/>
          <w:sz w:val="24"/>
          <w:szCs w:val="24"/>
        </w:rPr>
        <w:t>Идеи&amp;Решения</w:t>
      </w:r>
      <w:proofErr w:type="spellEnd"/>
    </w:p>
    <w:p w14:paraId="7AD14D98" w14:textId="5137AC40" w:rsidR="0026185A" w:rsidRPr="008034C6" w:rsidRDefault="00AC6B34" w:rsidP="008034C6">
      <w:pPr>
        <w:ind w:right="56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034C6">
        <w:rPr>
          <w:rFonts w:ascii="Times New Roman" w:hAnsi="Times New Roman" w:cs="Times New Roman"/>
          <w:sz w:val="22"/>
          <w:szCs w:val="22"/>
        </w:rPr>
        <w:t xml:space="preserve">PR-агентство Идеи&amp;Решения обнародовало результаты ежегодного исследования </w:t>
      </w:r>
      <w:r w:rsidR="0065187B" w:rsidRPr="008034C6">
        <w:rPr>
          <w:rFonts w:ascii="Times New Roman" w:eastAsia="Arial" w:hAnsi="Times New Roman" w:cs="Times New Roman"/>
          <w:sz w:val="22"/>
          <w:szCs w:val="22"/>
          <w:highlight w:val="white"/>
        </w:rPr>
        <w:t>«</w:t>
      </w:r>
      <w:r w:rsidRPr="008034C6">
        <w:rPr>
          <w:rFonts w:ascii="Times New Roman" w:eastAsia="Arial" w:hAnsi="Times New Roman" w:cs="Times New Roman"/>
          <w:sz w:val="22"/>
          <w:szCs w:val="22"/>
          <w:highlight w:val="white"/>
        </w:rPr>
        <w:t>Маркетинговые коммуникации 360º</w:t>
      </w:r>
      <w:r w:rsidR="0065187B" w:rsidRPr="008034C6">
        <w:rPr>
          <w:rFonts w:ascii="Times New Roman" w:eastAsia="Arial" w:hAnsi="Times New Roman" w:cs="Times New Roman"/>
          <w:sz w:val="22"/>
          <w:szCs w:val="22"/>
          <w:highlight w:val="white"/>
        </w:rPr>
        <w:t>»</w:t>
      </w:r>
      <w:r w:rsidRPr="008034C6">
        <w:rPr>
          <w:rFonts w:ascii="Times New Roman" w:eastAsia="Arial" w:hAnsi="Times New Roman" w:cs="Times New Roman"/>
          <w:sz w:val="22"/>
          <w:szCs w:val="22"/>
        </w:rPr>
        <w:t xml:space="preserve"> на рынке строительства и инженерии</w:t>
      </w:r>
      <w:r w:rsidRPr="008034C6">
        <w:rPr>
          <w:rFonts w:ascii="Times New Roman" w:hAnsi="Times New Roman" w:cs="Times New Roman"/>
          <w:sz w:val="22"/>
          <w:szCs w:val="22"/>
        </w:rPr>
        <w:t xml:space="preserve">. Для телеиндустрии результат </w:t>
      </w:r>
      <w:bookmarkStart w:id="0" w:name="_GoBack"/>
      <w:bookmarkEnd w:id="0"/>
      <w:r w:rsidRPr="008034C6">
        <w:rPr>
          <w:rFonts w:ascii="Times New Roman" w:hAnsi="Times New Roman" w:cs="Times New Roman"/>
          <w:sz w:val="22"/>
          <w:szCs w:val="22"/>
        </w:rPr>
        <w:t>неутешителен: даже в эффективности информирования о новых продуктах маркетплейсы обошли ТВ на 5,9</w:t>
      </w:r>
      <w:r w:rsidR="0065187B" w:rsidRPr="008034C6">
        <w:rPr>
          <w:rFonts w:ascii="Times New Roman" w:hAnsi="Times New Roman" w:cs="Times New Roman"/>
          <w:sz w:val="22"/>
          <w:szCs w:val="22"/>
        </w:rPr>
        <w:t xml:space="preserve"> </w:t>
      </w:r>
      <w:r w:rsidRPr="008034C6">
        <w:rPr>
          <w:rFonts w:ascii="Times New Roman" w:hAnsi="Times New Roman" w:cs="Times New Roman"/>
          <w:sz w:val="22"/>
          <w:szCs w:val="22"/>
        </w:rPr>
        <w:t>%*. Однако лидерство сохраняет сарафанное радио с рейтингом канала 79,4</w:t>
      </w:r>
      <w:r w:rsidR="0065187B" w:rsidRPr="008034C6">
        <w:rPr>
          <w:rFonts w:ascii="Times New Roman" w:hAnsi="Times New Roman" w:cs="Times New Roman"/>
          <w:sz w:val="22"/>
          <w:szCs w:val="22"/>
        </w:rPr>
        <w:t xml:space="preserve"> </w:t>
      </w:r>
      <w:r w:rsidRPr="008034C6">
        <w:rPr>
          <w:rFonts w:ascii="Times New Roman" w:hAnsi="Times New Roman" w:cs="Times New Roman"/>
          <w:sz w:val="22"/>
          <w:szCs w:val="22"/>
        </w:rPr>
        <w:t>%.</w:t>
      </w:r>
    </w:p>
    <w:p w14:paraId="4A9AB63B" w14:textId="12171ECC" w:rsidR="0026185A" w:rsidRPr="008034C6" w:rsidRDefault="00AC6B34" w:rsidP="008034C6">
      <w:pPr>
        <w:ind w:right="56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034C6">
        <w:rPr>
          <w:rFonts w:ascii="Times New Roman" w:hAnsi="Times New Roman" w:cs="Times New Roman"/>
          <w:sz w:val="22"/>
          <w:szCs w:val="22"/>
        </w:rPr>
        <w:t xml:space="preserve">Кризис на ТВ, который сейчас очевиден, </w:t>
      </w:r>
      <w:proofErr w:type="gramStart"/>
      <w:r w:rsidRPr="008034C6">
        <w:rPr>
          <w:rFonts w:ascii="Times New Roman" w:hAnsi="Times New Roman" w:cs="Times New Roman"/>
          <w:sz w:val="22"/>
          <w:szCs w:val="22"/>
        </w:rPr>
        <w:t>обусловлен</w:t>
      </w:r>
      <w:proofErr w:type="gramEnd"/>
      <w:r w:rsidRPr="008034C6">
        <w:rPr>
          <w:rFonts w:ascii="Times New Roman" w:hAnsi="Times New Roman" w:cs="Times New Roman"/>
          <w:sz w:val="22"/>
          <w:szCs w:val="22"/>
        </w:rPr>
        <w:t xml:space="preserve"> в том числе объективными эволюционными изменениями. Специалисты агентства около 10 лет отмечают расширение влияния </w:t>
      </w:r>
      <w:proofErr w:type="spellStart"/>
      <w:r w:rsidRPr="008034C6">
        <w:rPr>
          <w:rFonts w:ascii="Times New Roman" w:hAnsi="Times New Roman" w:cs="Times New Roman"/>
          <w:sz w:val="22"/>
          <w:szCs w:val="22"/>
        </w:rPr>
        <w:t>маркетп</w:t>
      </w:r>
      <w:r w:rsidR="0065187B" w:rsidRPr="008034C6">
        <w:rPr>
          <w:rFonts w:ascii="Times New Roman" w:hAnsi="Times New Roman" w:cs="Times New Roman"/>
          <w:sz w:val="22"/>
          <w:szCs w:val="22"/>
        </w:rPr>
        <w:t>л</w:t>
      </w:r>
      <w:r w:rsidRPr="008034C6">
        <w:rPr>
          <w:rFonts w:ascii="Times New Roman" w:hAnsi="Times New Roman" w:cs="Times New Roman"/>
          <w:sz w:val="22"/>
          <w:szCs w:val="22"/>
        </w:rPr>
        <w:t>ейсов</w:t>
      </w:r>
      <w:proofErr w:type="spellEnd"/>
      <w:r w:rsidRPr="008034C6">
        <w:rPr>
          <w:rFonts w:ascii="Times New Roman" w:hAnsi="Times New Roman" w:cs="Times New Roman"/>
          <w:sz w:val="22"/>
          <w:szCs w:val="22"/>
        </w:rPr>
        <w:t xml:space="preserve"> и в целом e-commerce с точки зрения маркетинговых коммуникаций. Сначала </w:t>
      </w:r>
      <w:proofErr w:type="gramStart"/>
      <w:r w:rsidRPr="008034C6">
        <w:rPr>
          <w:rFonts w:ascii="Times New Roman" w:hAnsi="Times New Roman" w:cs="Times New Roman"/>
          <w:sz w:val="22"/>
          <w:szCs w:val="22"/>
        </w:rPr>
        <w:t>интернет-магазины</w:t>
      </w:r>
      <w:proofErr w:type="gramEnd"/>
      <w:r w:rsidRPr="008034C6">
        <w:rPr>
          <w:rFonts w:ascii="Times New Roman" w:hAnsi="Times New Roman" w:cs="Times New Roman"/>
          <w:sz w:val="22"/>
          <w:szCs w:val="22"/>
        </w:rPr>
        <w:t xml:space="preserve"> служили местом для «посадки» трафика и </w:t>
      </w:r>
      <w:proofErr w:type="spellStart"/>
      <w:r w:rsidRPr="008034C6">
        <w:rPr>
          <w:rFonts w:ascii="Times New Roman" w:hAnsi="Times New Roman" w:cs="Times New Roman"/>
          <w:sz w:val="22"/>
          <w:szCs w:val="22"/>
        </w:rPr>
        <w:t>лидов</w:t>
      </w:r>
      <w:proofErr w:type="spellEnd"/>
      <w:r w:rsidRPr="008034C6">
        <w:rPr>
          <w:rFonts w:ascii="Times New Roman" w:hAnsi="Times New Roman" w:cs="Times New Roman"/>
          <w:sz w:val="22"/>
          <w:szCs w:val="22"/>
        </w:rPr>
        <w:t>, потом до</w:t>
      </w:r>
      <w:r w:rsidR="0065187B" w:rsidRPr="008034C6">
        <w:rPr>
          <w:rFonts w:ascii="Times New Roman" w:hAnsi="Times New Roman" w:cs="Times New Roman"/>
          <w:sz w:val="22"/>
          <w:szCs w:val="22"/>
        </w:rPr>
        <w:t>б</w:t>
      </w:r>
      <w:r w:rsidRPr="008034C6">
        <w:rPr>
          <w:rFonts w:ascii="Times New Roman" w:hAnsi="Times New Roman" w:cs="Times New Roman"/>
          <w:sz w:val="22"/>
          <w:szCs w:val="22"/>
        </w:rPr>
        <w:t>а</w:t>
      </w:r>
      <w:r w:rsidR="0065187B" w:rsidRPr="008034C6">
        <w:rPr>
          <w:rFonts w:ascii="Times New Roman" w:hAnsi="Times New Roman" w:cs="Times New Roman"/>
          <w:sz w:val="22"/>
          <w:szCs w:val="22"/>
        </w:rPr>
        <w:t>в</w:t>
      </w:r>
      <w:r w:rsidRPr="008034C6">
        <w:rPr>
          <w:rFonts w:ascii="Times New Roman" w:hAnsi="Times New Roman" w:cs="Times New Roman"/>
          <w:sz w:val="22"/>
          <w:szCs w:val="22"/>
        </w:rPr>
        <w:t>илось сравнение товаров между собой</w:t>
      </w:r>
      <w:r w:rsidR="0065187B" w:rsidRPr="008034C6">
        <w:rPr>
          <w:rFonts w:ascii="Times New Roman" w:hAnsi="Times New Roman" w:cs="Times New Roman"/>
          <w:sz w:val="22"/>
          <w:szCs w:val="22"/>
        </w:rPr>
        <w:t>.</w:t>
      </w:r>
      <w:r w:rsidRPr="008034C6">
        <w:rPr>
          <w:rFonts w:ascii="Times New Roman" w:hAnsi="Times New Roman" w:cs="Times New Roman"/>
          <w:sz w:val="22"/>
          <w:szCs w:val="22"/>
        </w:rPr>
        <w:t xml:space="preserve"> </w:t>
      </w:r>
      <w:r w:rsidR="0065187B" w:rsidRPr="008034C6">
        <w:rPr>
          <w:rFonts w:ascii="Times New Roman" w:hAnsi="Times New Roman" w:cs="Times New Roman"/>
          <w:sz w:val="22"/>
          <w:szCs w:val="22"/>
        </w:rPr>
        <w:t>А</w:t>
      </w:r>
      <w:r w:rsidRPr="008034C6">
        <w:rPr>
          <w:rFonts w:ascii="Times New Roman" w:hAnsi="Times New Roman" w:cs="Times New Roman"/>
          <w:sz w:val="22"/>
          <w:szCs w:val="22"/>
        </w:rPr>
        <w:t xml:space="preserve"> теперь даже о существовании брендов потребитель часто узнает в маркетплейсе, </w:t>
      </w:r>
      <w:proofErr w:type="gramStart"/>
      <w:r w:rsidRPr="008034C6">
        <w:rPr>
          <w:rFonts w:ascii="Times New Roman" w:hAnsi="Times New Roman" w:cs="Times New Roman"/>
          <w:sz w:val="22"/>
          <w:szCs w:val="22"/>
        </w:rPr>
        <w:t>исключая</w:t>
      </w:r>
      <w:proofErr w:type="gramEnd"/>
      <w:r w:rsidRPr="008034C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034C6">
        <w:rPr>
          <w:rFonts w:ascii="Times New Roman" w:hAnsi="Times New Roman" w:cs="Times New Roman"/>
          <w:sz w:val="22"/>
          <w:szCs w:val="22"/>
        </w:rPr>
        <w:t>из</w:t>
      </w:r>
      <w:proofErr w:type="gramEnd"/>
      <w:r w:rsidRPr="008034C6">
        <w:rPr>
          <w:rFonts w:ascii="Times New Roman" w:hAnsi="Times New Roman" w:cs="Times New Roman"/>
          <w:sz w:val="22"/>
          <w:szCs w:val="22"/>
        </w:rPr>
        <w:t xml:space="preserve"> процесса классические рекламные каналы.</w:t>
      </w:r>
    </w:p>
    <w:p w14:paraId="2C4DD292" w14:textId="1B88789C" w:rsidR="0026185A" w:rsidRPr="008034C6" w:rsidRDefault="00AC6B34" w:rsidP="008034C6">
      <w:pPr>
        <w:ind w:right="56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034C6">
        <w:rPr>
          <w:rFonts w:ascii="Times New Roman" w:hAnsi="Times New Roman" w:cs="Times New Roman"/>
          <w:sz w:val="22"/>
          <w:szCs w:val="22"/>
        </w:rPr>
        <w:t xml:space="preserve">Несмотря на рост важности маркетплейсов, далеко не все покупатели сразу идут в </w:t>
      </w:r>
      <w:r w:rsidR="0065187B" w:rsidRPr="008034C6">
        <w:rPr>
          <w:rFonts w:ascii="Times New Roman" w:hAnsi="Times New Roman" w:cs="Times New Roman"/>
          <w:sz w:val="22"/>
          <w:szCs w:val="22"/>
        </w:rPr>
        <w:t>магазин «</w:t>
      </w:r>
      <w:r w:rsidRPr="008034C6">
        <w:rPr>
          <w:rFonts w:ascii="Times New Roman" w:hAnsi="Times New Roman" w:cs="Times New Roman"/>
          <w:sz w:val="22"/>
          <w:szCs w:val="22"/>
        </w:rPr>
        <w:t>Лемана ПРО</w:t>
      </w:r>
      <w:r w:rsidR="0065187B" w:rsidRPr="008034C6">
        <w:rPr>
          <w:rFonts w:ascii="Times New Roman" w:hAnsi="Times New Roman" w:cs="Times New Roman"/>
          <w:sz w:val="22"/>
          <w:szCs w:val="22"/>
        </w:rPr>
        <w:t>»</w:t>
      </w:r>
      <w:r w:rsidRPr="008034C6">
        <w:rPr>
          <w:rFonts w:ascii="Times New Roman" w:hAnsi="Times New Roman" w:cs="Times New Roman"/>
          <w:sz w:val="22"/>
          <w:szCs w:val="22"/>
        </w:rPr>
        <w:t xml:space="preserve"> или </w:t>
      </w:r>
      <w:r w:rsidR="0065187B" w:rsidRPr="008034C6">
        <w:rPr>
          <w:rFonts w:ascii="Times New Roman" w:hAnsi="Times New Roman" w:cs="Times New Roman"/>
          <w:sz w:val="22"/>
          <w:szCs w:val="22"/>
        </w:rPr>
        <w:t>«</w:t>
      </w:r>
      <w:r w:rsidRPr="008034C6">
        <w:rPr>
          <w:rFonts w:ascii="Times New Roman" w:hAnsi="Times New Roman" w:cs="Times New Roman"/>
          <w:sz w:val="22"/>
          <w:szCs w:val="22"/>
        </w:rPr>
        <w:t>Петрович</w:t>
      </w:r>
      <w:r w:rsidR="0065187B" w:rsidRPr="008034C6">
        <w:rPr>
          <w:rFonts w:ascii="Times New Roman" w:hAnsi="Times New Roman" w:cs="Times New Roman"/>
          <w:sz w:val="22"/>
          <w:szCs w:val="22"/>
        </w:rPr>
        <w:t>»</w:t>
      </w:r>
      <w:r w:rsidRPr="008034C6">
        <w:rPr>
          <w:rFonts w:ascii="Times New Roman" w:hAnsi="Times New Roman" w:cs="Times New Roman"/>
          <w:sz w:val="22"/>
          <w:szCs w:val="22"/>
        </w:rPr>
        <w:t xml:space="preserve"> (напоминаем, речь идет об исследовании строительно-инженерной индустрии). В среднем потребитель для того, чтобы только сформировать список товаров для принятия решения, использует 3</w:t>
      </w:r>
      <w:r w:rsidR="0065187B" w:rsidRPr="008034C6">
        <w:rPr>
          <w:rFonts w:ascii="Times New Roman" w:hAnsi="Times New Roman" w:cs="Times New Roman"/>
          <w:sz w:val="22"/>
          <w:szCs w:val="22"/>
        </w:rPr>
        <w:t>–</w:t>
      </w:r>
      <w:r w:rsidRPr="008034C6">
        <w:rPr>
          <w:rFonts w:ascii="Times New Roman" w:hAnsi="Times New Roman" w:cs="Times New Roman"/>
          <w:sz w:val="22"/>
          <w:szCs w:val="22"/>
        </w:rPr>
        <w:t xml:space="preserve">4 канала. Есть те, кто вообще не </w:t>
      </w:r>
      <w:r w:rsidR="00F57DD6" w:rsidRPr="008034C6">
        <w:rPr>
          <w:rFonts w:ascii="Times New Roman" w:hAnsi="Times New Roman" w:cs="Times New Roman"/>
          <w:sz w:val="22"/>
          <w:szCs w:val="22"/>
        </w:rPr>
        <w:t xml:space="preserve">обращается в </w:t>
      </w:r>
      <w:proofErr w:type="gramStart"/>
      <w:r w:rsidRPr="008034C6">
        <w:rPr>
          <w:rFonts w:ascii="Times New Roman" w:hAnsi="Times New Roman" w:cs="Times New Roman"/>
          <w:sz w:val="22"/>
          <w:szCs w:val="22"/>
        </w:rPr>
        <w:t>интернет-магазины</w:t>
      </w:r>
      <w:proofErr w:type="gramEnd"/>
      <w:r w:rsidRPr="008034C6">
        <w:rPr>
          <w:rFonts w:ascii="Times New Roman" w:hAnsi="Times New Roman" w:cs="Times New Roman"/>
          <w:sz w:val="22"/>
          <w:szCs w:val="22"/>
        </w:rPr>
        <w:t>, доверяя исключительно советам бригадиров. Т</w:t>
      </w:r>
      <w:r w:rsidR="0065187B" w:rsidRPr="008034C6">
        <w:rPr>
          <w:rFonts w:ascii="Times New Roman" w:hAnsi="Times New Roman" w:cs="Times New Roman"/>
          <w:sz w:val="22"/>
          <w:szCs w:val="22"/>
        </w:rPr>
        <w:t>оп-</w:t>
      </w:r>
      <w:r w:rsidRPr="008034C6">
        <w:rPr>
          <w:rFonts w:ascii="Times New Roman" w:hAnsi="Times New Roman" w:cs="Times New Roman"/>
          <w:sz w:val="22"/>
          <w:szCs w:val="22"/>
        </w:rPr>
        <w:t xml:space="preserve">10 каналов получения информации о новинках в области строительства </w:t>
      </w:r>
      <w:proofErr w:type="gramStart"/>
      <w:r w:rsidRPr="008034C6">
        <w:rPr>
          <w:rFonts w:ascii="Times New Roman" w:hAnsi="Times New Roman" w:cs="Times New Roman"/>
          <w:sz w:val="22"/>
          <w:szCs w:val="22"/>
        </w:rPr>
        <w:t>приведен</w:t>
      </w:r>
      <w:proofErr w:type="gramEnd"/>
      <w:r w:rsidRPr="008034C6">
        <w:rPr>
          <w:rFonts w:ascii="Times New Roman" w:hAnsi="Times New Roman" w:cs="Times New Roman"/>
          <w:sz w:val="22"/>
          <w:szCs w:val="22"/>
        </w:rPr>
        <w:t xml:space="preserve"> на гистограмме.</w:t>
      </w:r>
    </w:p>
    <w:p w14:paraId="482658DB" w14:textId="12637894" w:rsidR="00876EA4" w:rsidRDefault="00876EA4" w:rsidP="00876EA4">
      <w:pPr>
        <w:pStyle w:val="aff2"/>
      </w:pPr>
      <w:r>
        <w:rPr>
          <w:noProof/>
        </w:rPr>
        <w:drawing>
          <wp:inline distT="0" distB="0" distL="0" distR="0" wp14:anchorId="3D8C3DA9" wp14:editId="08409CED">
            <wp:extent cx="5955487" cy="3467100"/>
            <wp:effectExtent l="0" t="0" r="7620" b="0"/>
            <wp:docPr id="2" name="Рисунок 2" descr="C:\Users\ilicheva\AppData\Local\Packages\Microsoft.Windows.Photos_8wekyb3d8bbwe\TempState\ShareServiceTempFolder\2024-08-07_08-21-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cheva\AppData\Local\Packages\Microsoft.Windows.Photos_8wekyb3d8bbwe\TempState\ShareServiceTempFolder\2024-08-07_08-21-5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487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99FC7" w14:textId="77777777" w:rsidR="00876EA4" w:rsidRPr="0065187B" w:rsidRDefault="00876EA4">
      <w:pPr>
        <w:rPr>
          <w:rFonts w:ascii="Times New Roman" w:hAnsi="Times New Roman" w:cs="Times New Roman"/>
          <w:sz w:val="24"/>
          <w:szCs w:val="24"/>
        </w:rPr>
      </w:pPr>
    </w:p>
    <w:p w14:paraId="08472C07" w14:textId="38EAC583" w:rsidR="0026185A" w:rsidRPr="008034C6" w:rsidRDefault="00AC6B34" w:rsidP="008034C6">
      <w:pPr>
        <w:ind w:right="56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034C6">
        <w:rPr>
          <w:rFonts w:ascii="Times New Roman" w:hAnsi="Times New Roman" w:cs="Times New Roman"/>
          <w:sz w:val="22"/>
          <w:szCs w:val="22"/>
        </w:rPr>
        <w:lastRenderedPageBreak/>
        <w:t xml:space="preserve">Статус и охват, которые обеспечивают кампании на ТВ, тем не </w:t>
      </w:r>
      <w:proofErr w:type="gramStart"/>
      <w:r w:rsidRPr="008034C6">
        <w:rPr>
          <w:rFonts w:ascii="Times New Roman" w:hAnsi="Times New Roman" w:cs="Times New Roman"/>
          <w:sz w:val="22"/>
          <w:szCs w:val="22"/>
        </w:rPr>
        <w:t>менее</w:t>
      </w:r>
      <w:proofErr w:type="gramEnd"/>
      <w:r w:rsidRPr="008034C6">
        <w:rPr>
          <w:rFonts w:ascii="Times New Roman" w:hAnsi="Times New Roman" w:cs="Times New Roman"/>
          <w:sz w:val="22"/>
          <w:szCs w:val="22"/>
        </w:rPr>
        <w:t xml:space="preserve"> остаются важнейшим элементом интегрированных коммуникаций брендов. Четверть опрошенных отметил</w:t>
      </w:r>
      <w:r w:rsidR="0065187B" w:rsidRPr="008034C6">
        <w:rPr>
          <w:rFonts w:ascii="Times New Roman" w:hAnsi="Times New Roman" w:cs="Times New Roman"/>
          <w:sz w:val="22"/>
          <w:szCs w:val="22"/>
        </w:rPr>
        <w:t>а</w:t>
      </w:r>
      <w:r w:rsidRPr="008034C6">
        <w:rPr>
          <w:rFonts w:ascii="Times New Roman" w:hAnsi="Times New Roman" w:cs="Times New Roman"/>
          <w:sz w:val="22"/>
          <w:szCs w:val="22"/>
        </w:rPr>
        <w:t xml:space="preserve"> в качестве источника информации передачу «Квартирный вопрос», около 14</w:t>
      </w:r>
      <w:r w:rsidR="0065187B" w:rsidRPr="008034C6">
        <w:rPr>
          <w:rFonts w:ascii="Times New Roman" w:hAnsi="Times New Roman" w:cs="Times New Roman"/>
          <w:sz w:val="22"/>
          <w:szCs w:val="22"/>
        </w:rPr>
        <w:t xml:space="preserve"> </w:t>
      </w:r>
      <w:r w:rsidRPr="008034C6">
        <w:rPr>
          <w:rFonts w:ascii="Times New Roman" w:hAnsi="Times New Roman" w:cs="Times New Roman"/>
          <w:sz w:val="22"/>
          <w:szCs w:val="22"/>
        </w:rPr>
        <w:t xml:space="preserve">% </w:t>
      </w:r>
      <w:r w:rsidR="0065187B" w:rsidRPr="008034C6">
        <w:rPr>
          <w:rFonts w:ascii="Times New Roman" w:hAnsi="Times New Roman" w:cs="Times New Roman"/>
          <w:sz w:val="22"/>
          <w:szCs w:val="22"/>
        </w:rPr>
        <w:t>—</w:t>
      </w:r>
      <w:r w:rsidRPr="008034C6">
        <w:rPr>
          <w:rFonts w:ascii="Times New Roman" w:hAnsi="Times New Roman" w:cs="Times New Roman"/>
          <w:sz w:val="22"/>
          <w:szCs w:val="22"/>
        </w:rPr>
        <w:t xml:space="preserve"> «Дачный ответ», еще пять передач и специализированных телеканалов </w:t>
      </w:r>
      <w:r w:rsidR="0065187B" w:rsidRPr="008034C6">
        <w:rPr>
          <w:rFonts w:ascii="Times New Roman" w:hAnsi="Times New Roman" w:cs="Times New Roman"/>
          <w:sz w:val="22"/>
          <w:szCs w:val="22"/>
        </w:rPr>
        <w:t>выб</w:t>
      </w:r>
      <w:r w:rsidRPr="008034C6">
        <w:rPr>
          <w:rFonts w:ascii="Times New Roman" w:hAnsi="Times New Roman" w:cs="Times New Roman"/>
          <w:sz w:val="22"/>
          <w:szCs w:val="22"/>
        </w:rPr>
        <w:t>рали более 1</w:t>
      </w:r>
      <w:r w:rsidR="0065187B" w:rsidRPr="008034C6">
        <w:rPr>
          <w:rFonts w:ascii="Times New Roman" w:hAnsi="Times New Roman" w:cs="Times New Roman"/>
          <w:sz w:val="22"/>
          <w:szCs w:val="22"/>
        </w:rPr>
        <w:t xml:space="preserve"> </w:t>
      </w:r>
      <w:r w:rsidRPr="008034C6">
        <w:rPr>
          <w:rFonts w:ascii="Times New Roman" w:hAnsi="Times New Roman" w:cs="Times New Roman"/>
          <w:sz w:val="22"/>
          <w:szCs w:val="22"/>
        </w:rPr>
        <w:t>%</w:t>
      </w:r>
      <w:r w:rsidR="00F57DD6" w:rsidRPr="008034C6">
        <w:rPr>
          <w:rFonts w:ascii="Times New Roman" w:hAnsi="Times New Roman" w:cs="Times New Roman"/>
          <w:sz w:val="22"/>
          <w:szCs w:val="22"/>
        </w:rPr>
        <w:t xml:space="preserve"> респондентов</w:t>
      </w:r>
      <w:r w:rsidRPr="008034C6">
        <w:rPr>
          <w:rFonts w:ascii="Times New Roman" w:hAnsi="Times New Roman" w:cs="Times New Roman"/>
          <w:sz w:val="22"/>
          <w:szCs w:val="22"/>
        </w:rPr>
        <w:t>.</w:t>
      </w:r>
    </w:p>
    <w:p w14:paraId="2D70C0E4" w14:textId="7C7DDF0F" w:rsidR="0026185A" w:rsidRPr="008034C6" w:rsidRDefault="00F57DD6" w:rsidP="008034C6">
      <w:pPr>
        <w:ind w:right="56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034C6">
        <w:rPr>
          <w:rFonts w:ascii="Times New Roman" w:hAnsi="Times New Roman" w:cs="Times New Roman"/>
          <w:sz w:val="22"/>
          <w:szCs w:val="22"/>
        </w:rPr>
        <w:t>«</w:t>
      </w:r>
      <w:r w:rsidR="00AC6B34" w:rsidRPr="008034C6">
        <w:rPr>
          <w:rFonts w:ascii="Times New Roman" w:hAnsi="Times New Roman" w:cs="Times New Roman"/>
          <w:sz w:val="22"/>
          <w:szCs w:val="22"/>
        </w:rPr>
        <w:t>Исследование необычно тем, что мы задаем открытые вопросы, не предлагая список вариантов для выбора</w:t>
      </w:r>
      <w:r w:rsidRPr="008034C6">
        <w:rPr>
          <w:rFonts w:ascii="Times New Roman" w:hAnsi="Times New Roman" w:cs="Times New Roman"/>
          <w:sz w:val="22"/>
          <w:szCs w:val="22"/>
        </w:rPr>
        <w:t>,</w:t>
      </w:r>
      <w:r w:rsidR="00AC6B34" w:rsidRPr="008034C6">
        <w:rPr>
          <w:rFonts w:ascii="Times New Roman" w:hAnsi="Times New Roman" w:cs="Times New Roman"/>
          <w:sz w:val="22"/>
          <w:szCs w:val="22"/>
        </w:rPr>
        <w:t xml:space="preserve"> </w:t>
      </w:r>
      <w:r w:rsidRPr="008034C6">
        <w:rPr>
          <w:rFonts w:ascii="Times New Roman" w:hAnsi="Times New Roman" w:cs="Times New Roman"/>
          <w:sz w:val="22"/>
          <w:szCs w:val="22"/>
        </w:rPr>
        <w:t>—</w:t>
      </w:r>
      <w:r w:rsidR="00AC6B34" w:rsidRPr="008034C6">
        <w:rPr>
          <w:rFonts w:ascii="Times New Roman" w:hAnsi="Times New Roman" w:cs="Times New Roman"/>
          <w:sz w:val="22"/>
          <w:szCs w:val="22"/>
        </w:rPr>
        <w:t xml:space="preserve"> рассказывает </w:t>
      </w:r>
      <w:r w:rsidR="00AC6B34" w:rsidRPr="008034C6">
        <w:rPr>
          <w:rFonts w:ascii="Times New Roman" w:hAnsi="Times New Roman" w:cs="Times New Roman"/>
          <w:b/>
          <w:bCs/>
          <w:sz w:val="22"/>
          <w:szCs w:val="22"/>
        </w:rPr>
        <w:t xml:space="preserve">Сергей Пархоменко, управляющий партнер </w:t>
      </w:r>
      <w:r w:rsidRPr="008034C6">
        <w:rPr>
          <w:rFonts w:ascii="Times New Roman" w:hAnsi="Times New Roman" w:cs="Times New Roman"/>
          <w:b/>
          <w:bCs/>
          <w:sz w:val="22"/>
          <w:szCs w:val="22"/>
          <w:lang w:val="en-US"/>
        </w:rPr>
        <w:t>PR</w:t>
      </w:r>
      <w:r w:rsidRPr="008034C6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AC6B34" w:rsidRPr="008034C6">
        <w:rPr>
          <w:rFonts w:ascii="Times New Roman" w:hAnsi="Times New Roman" w:cs="Times New Roman"/>
          <w:b/>
          <w:bCs/>
          <w:sz w:val="22"/>
          <w:szCs w:val="22"/>
        </w:rPr>
        <w:t>агентства Идеи&amp;Решения</w:t>
      </w:r>
      <w:r w:rsidR="00AC6B34" w:rsidRPr="008034C6">
        <w:rPr>
          <w:rFonts w:ascii="Times New Roman" w:hAnsi="Times New Roman" w:cs="Times New Roman"/>
          <w:sz w:val="22"/>
          <w:szCs w:val="22"/>
        </w:rPr>
        <w:t xml:space="preserve">. </w:t>
      </w:r>
      <w:r w:rsidRPr="008034C6">
        <w:rPr>
          <w:rFonts w:ascii="Times New Roman" w:hAnsi="Times New Roman" w:cs="Times New Roman"/>
          <w:sz w:val="22"/>
          <w:szCs w:val="22"/>
        </w:rPr>
        <w:t>—</w:t>
      </w:r>
      <w:r w:rsidR="00AC6B34" w:rsidRPr="008034C6">
        <w:rPr>
          <w:rFonts w:ascii="Times New Roman" w:hAnsi="Times New Roman" w:cs="Times New Roman"/>
          <w:sz w:val="22"/>
          <w:szCs w:val="22"/>
        </w:rPr>
        <w:t xml:space="preserve"> В результате мы видим инфополе действительно на 360</w:t>
      </w:r>
      <w:r w:rsidR="00AC6B34" w:rsidRPr="008034C6">
        <w:rPr>
          <w:rFonts w:ascii="Times New Roman" w:eastAsia="Arial" w:hAnsi="Times New Roman" w:cs="Times New Roman"/>
          <w:color w:val="333333"/>
          <w:sz w:val="22"/>
          <w:szCs w:val="22"/>
          <w:highlight w:val="white"/>
        </w:rPr>
        <w:t>º</w:t>
      </w:r>
      <w:r w:rsidR="00AC6B34" w:rsidRPr="008034C6">
        <w:rPr>
          <w:rFonts w:ascii="Times New Roman" w:hAnsi="Times New Roman" w:cs="Times New Roman"/>
          <w:sz w:val="22"/>
          <w:szCs w:val="22"/>
        </w:rPr>
        <w:t xml:space="preserve">, выявляя возможности для продвижения, </w:t>
      </w:r>
      <w:r w:rsidRPr="008034C6">
        <w:rPr>
          <w:rFonts w:ascii="Times New Roman" w:hAnsi="Times New Roman" w:cs="Times New Roman"/>
          <w:sz w:val="22"/>
          <w:szCs w:val="22"/>
        </w:rPr>
        <w:t xml:space="preserve">которые </w:t>
      </w:r>
      <w:r w:rsidR="00AC6B34" w:rsidRPr="008034C6">
        <w:rPr>
          <w:rFonts w:ascii="Times New Roman" w:hAnsi="Times New Roman" w:cs="Times New Roman"/>
          <w:sz w:val="22"/>
          <w:szCs w:val="22"/>
        </w:rPr>
        <w:t xml:space="preserve">неочевидны для многих маркетологов. Например, мы советуем во </w:t>
      </w:r>
      <w:r w:rsidRPr="008034C6">
        <w:rPr>
          <w:rFonts w:ascii="Times New Roman" w:hAnsi="Times New Roman" w:cs="Times New Roman"/>
          <w:sz w:val="22"/>
          <w:szCs w:val="22"/>
        </w:rPr>
        <w:t xml:space="preserve">время </w:t>
      </w:r>
      <w:r w:rsidR="00AC6B34" w:rsidRPr="008034C6">
        <w:rPr>
          <w:rFonts w:ascii="Times New Roman" w:hAnsi="Times New Roman" w:cs="Times New Roman"/>
          <w:sz w:val="22"/>
          <w:szCs w:val="22"/>
        </w:rPr>
        <w:t>всех кампани</w:t>
      </w:r>
      <w:r w:rsidRPr="008034C6">
        <w:rPr>
          <w:rFonts w:ascii="Times New Roman" w:hAnsi="Times New Roman" w:cs="Times New Roman"/>
          <w:sz w:val="22"/>
          <w:szCs w:val="22"/>
        </w:rPr>
        <w:t>й</w:t>
      </w:r>
      <w:r w:rsidR="00AC6B34" w:rsidRPr="008034C6">
        <w:rPr>
          <w:rFonts w:ascii="Times New Roman" w:hAnsi="Times New Roman" w:cs="Times New Roman"/>
          <w:sz w:val="22"/>
          <w:szCs w:val="22"/>
        </w:rPr>
        <w:t xml:space="preserve"> проводить мозговые штурмы для запуска сарафанного радио в уже существующих точках контакта с потребителями. Часто это вообще не увеличивает бюджет маркетинга. Упаковку или сайт все равно делают все, но можно воспользоваться ими для </w:t>
      </w:r>
      <w:proofErr w:type="spellStart"/>
      <w:r w:rsidR="00AC6B34" w:rsidRPr="008034C6">
        <w:rPr>
          <w:rFonts w:ascii="Times New Roman" w:hAnsi="Times New Roman" w:cs="Times New Roman"/>
          <w:sz w:val="22"/>
          <w:szCs w:val="22"/>
        </w:rPr>
        <w:t>вирального</w:t>
      </w:r>
      <w:proofErr w:type="spellEnd"/>
      <w:r w:rsidR="00AC6B34" w:rsidRPr="008034C6">
        <w:rPr>
          <w:rFonts w:ascii="Times New Roman" w:hAnsi="Times New Roman" w:cs="Times New Roman"/>
          <w:sz w:val="22"/>
          <w:szCs w:val="22"/>
        </w:rPr>
        <w:t xml:space="preserve"> продвижения</w:t>
      </w:r>
      <w:r w:rsidR="008034C6" w:rsidRPr="008034C6">
        <w:rPr>
          <w:rFonts w:ascii="Times New Roman" w:hAnsi="Times New Roman" w:cs="Times New Roman"/>
          <w:sz w:val="22"/>
          <w:szCs w:val="22"/>
        </w:rPr>
        <w:t xml:space="preserve"> или</w:t>
      </w:r>
      <w:r w:rsidR="00AC6B34" w:rsidRPr="008034C6">
        <w:rPr>
          <w:rFonts w:ascii="Times New Roman" w:hAnsi="Times New Roman" w:cs="Times New Roman"/>
          <w:sz w:val="22"/>
          <w:szCs w:val="22"/>
        </w:rPr>
        <w:t xml:space="preserve"> упустить такой шанс. На практике более 90</w:t>
      </w:r>
      <w:r w:rsidRPr="008034C6">
        <w:rPr>
          <w:rFonts w:ascii="Times New Roman" w:hAnsi="Times New Roman" w:cs="Times New Roman"/>
          <w:sz w:val="22"/>
          <w:szCs w:val="22"/>
        </w:rPr>
        <w:t xml:space="preserve"> </w:t>
      </w:r>
      <w:r w:rsidR="00AC6B34" w:rsidRPr="008034C6">
        <w:rPr>
          <w:rFonts w:ascii="Times New Roman" w:hAnsi="Times New Roman" w:cs="Times New Roman"/>
          <w:sz w:val="22"/>
          <w:szCs w:val="22"/>
        </w:rPr>
        <w:t xml:space="preserve">% брендов вообще не имеют программы запуска </w:t>
      </w:r>
      <w:r w:rsidRPr="008034C6">
        <w:rPr>
          <w:rFonts w:ascii="Times New Roman" w:hAnsi="Times New Roman" w:cs="Times New Roman"/>
          <w:sz w:val="22"/>
          <w:szCs w:val="22"/>
        </w:rPr>
        <w:t>“</w:t>
      </w:r>
      <w:r w:rsidR="00AC6B34" w:rsidRPr="008034C6">
        <w:rPr>
          <w:rFonts w:ascii="Times New Roman" w:hAnsi="Times New Roman" w:cs="Times New Roman"/>
          <w:sz w:val="22"/>
          <w:szCs w:val="22"/>
        </w:rPr>
        <w:t>сарафана</w:t>
      </w:r>
      <w:r w:rsidRPr="008034C6">
        <w:rPr>
          <w:rFonts w:ascii="Times New Roman" w:hAnsi="Times New Roman" w:cs="Times New Roman"/>
          <w:sz w:val="22"/>
          <w:szCs w:val="22"/>
        </w:rPr>
        <w:t>”</w:t>
      </w:r>
      <w:r w:rsidR="00AC6B34" w:rsidRPr="008034C6">
        <w:rPr>
          <w:rFonts w:ascii="Times New Roman" w:hAnsi="Times New Roman" w:cs="Times New Roman"/>
          <w:sz w:val="22"/>
          <w:szCs w:val="22"/>
        </w:rPr>
        <w:t>».</w:t>
      </w:r>
    </w:p>
    <w:p w14:paraId="59A4B515" w14:textId="6639B135" w:rsidR="0026185A" w:rsidRPr="008034C6" w:rsidRDefault="00AC6B34" w:rsidP="008034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8" w:lineRule="atLeast"/>
        <w:ind w:right="56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034C6">
        <w:rPr>
          <w:rFonts w:ascii="Times New Roman" w:eastAsia="Arial" w:hAnsi="Times New Roman" w:cs="Times New Roman"/>
          <w:color w:val="333333"/>
          <w:sz w:val="22"/>
          <w:szCs w:val="22"/>
          <w:highlight w:val="white"/>
        </w:rPr>
        <w:t xml:space="preserve">Ежегодное исследование </w:t>
      </w:r>
      <w:r w:rsidR="00F57DD6" w:rsidRPr="008034C6">
        <w:rPr>
          <w:rFonts w:ascii="Times New Roman" w:eastAsia="Arial" w:hAnsi="Times New Roman" w:cs="Times New Roman"/>
          <w:color w:val="333333"/>
          <w:sz w:val="22"/>
          <w:szCs w:val="22"/>
          <w:highlight w:val="white"/>
        </w:rPr>
        <w:t>«</w:t>
      </w:r>
      <w:r w:rsidRPr="008034C6">
        <w:rPr>
          <w:rFonts w:ascii="Times New Roman" w:eastAsia="Arial" w:hAnsi="Times New Roman" w:cs="Times New Roman"/>
          <w:color w:val="333333"/>
          <w:sz w:val="22"/>
          <w:szCs w:val="22"/>
          <w:highlight w:val="white"/>
        </w:rPr>
        <w:t>Маркетинговые коммуникации 360º</w:t>
      </w:r>
      <w:r w:rsidR="00F57DD6" w:rsidRPr="008034C6">
        <w:rPr>
          <w:rFonts w:ascii="Times New Roman" w:eastAsia="Arial" w:hAnsi="Times New Roman" w:cs="Times New Roman"/>
          <w:color w:val="333333"/>
          <w:sz w:val="22"/>
          <w:szCs w:val="22"/>
          <w:highlight w:val="white"/>
        </w:rPr>
        <w:t>»</w:t>
      </w:r>
      <w:r w:rsidRPr="008034C6">
        <w:rPr>
          <w:rFonts w:ascii="Times New Roman" w:eastAsia="Arial" w:hAnsi="Times New Roman" w:cs="Times New Roman"/>
          <w:color w:val="333333"/>
          <w:sz w:val="22"/>
          <w:szCs w:val="22"/>
          <w:highlight w:val="white"/>
        </w:rPr>
        <w:t xml:space="preserve"> провод</w:t>
      </w:r>
      <w:r w:rsidR="006E5F85" w:rsidRPr="008034C6">
        <w:rPr>
          <w:rFonts w:ascii="Times New Roman" w:eastAsia="Arial" w:hAnsi="Times New Roman" w:cs="Times New Roman"/>
          <w:color w:val="333333"/>
          <w:sz w:val="22"/>
          <w:szCs w:val="22"/>
          <w:highlight w:val="white"/>
        </w:rPr>
        <w:t>и</w:t>
      </w:r>
      <w:r w:rsidRPr="008034C6">
        <w:rPr>
          <w:rFonts w:ascii="Times New Roman" w:eastAsia="Arial" w:hAnsi="Times New Roman" w:cs="Times New Roman"/>
          <w:color w:val="333333"/>
          <w:sz w:val="22"/>
          <w:szCs w:val="22"/>
          <w:highlight w:val="white"/>
        </w:rPr>
        <w:t xml:space="preserve">тся PR-агентством Идеи&amp;Решения с 2018 года. Для </w:t>
      </w:r>
      <w:r w:rsidR="00F57DD6" w:rsidRPr="008034C6">
        <w:rPr>
          <w:rFonts w:ascii="Times New Roman" w:eastAsia="Arial" w:hAnsi="Times New Roman" w:cs="Times New Roman"/>
          <w:color w:val="333333"/>
          <w:sz w:val="22"/>
          <w:szCs w:val="22"/>
          <w:highlight w:val="white"/>
        </w:rPr>
        <w:t xml:space="preserve">строительной </w:t>
      </w:r>
      <w:r w:rsidRPr="008034C6">
        <w:rPr>
          <w:rFonts w:ascii="Times New Roman" w:eastAsia="Arial" w:hAnsi="Times New Roman" w:cs="Times New Roman"/>
          <w:color w:val="333333"/>
          <w:sz w:val="22"/>
          <w:szCs w:val="22"/>
          <w:highlight w:val="white"/>
        </w:rPr>
        <w:t xml:space="preserve">индустрии опрошено 500 респондентов в возрасте от 18 до 65 лет. Опрос проводился в 16 городах России с населением более миллиона человек. Репрезентативность обеспечивалась по </w:t>
      </w:r>
      <w:proofErr w:type="spellStart"/>
      <w:r w:rsidRPr="008034C6">
        <w:rPr>
          <w:rFonts w:ascii="Times New Roman" w:eastAsia="Arial" w:hAnsi="Times New Roman" w:cs="Times New Roman"/>
          <w:color w:val="333333"/>
          <w:sz w:val="22"/>
          <w:szCs w:val="22"/>
          <w:highlight w:val="white"/>
        </w:rPr>
        <w:t>геовозрастному</w:t>
      </w:r>
      <w:proofErr w:type="spellEnd"/>
      <w:r w:rsidRPr="008034C6">
        <w:rPr>
          <w:rFonts w:ascii="Times New Roman" w:eastAsia="Arial" w:hAnsi="Times New Roman" w:cs="Times New Roman"/>
          <w:color w:val="333333"/>
          <w:sz w:val="22"/>
          <w:szCs w:val="22"/>
          <w:highlight w:val="white"/>
        </w:rPr>
        <w:t xml:space="preserve"> признаку. Доверительная вероятность (точность) — 95 %. Доверительный интервал (погрешность) — плюс-минус 2,84 %.</w:t>
      </w:r>
    </w:p>
    <w:p w14:paraId="1EC3C0B2" w14:textId="40091784" w:rsidR="0026185A" w:rsidRPr="008034C6" w:rsidRDefault="00AC6B34" w:rsidP="008034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8" w:lineRule="atLeast"/>
        <w:ind w:right="56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034C6">
        <w:rPr>
          <w:rFonts w:ascii="Times New Roman" w:eastAsia="Arial" w:hAnsi="Times New Roman" w:cs="Times New Roman"/>
          <w:color w:val="333333"/>
          <w:sz w:val="22"/>
          <w:szCs w:val="22"/>
          <w:highlight w:val="white"/>
        </w:rPr>
        <w:t xml:space="preserve">Особенностью исследования является множество открытых вопросов, ответы на которые сложно обрабатывать, но существенно повышается глубина понимания коммуникационного ландшафта России. Результатами исследований </w:t>
      </w:r>
      <w:r w:rsidR="00F57DD6" w:rsidRPr="008034C6">
        <w:rPr>
          <w:rFonts w:ascii="Times New Roman" w:eastAsia="Arial" w:hAnsi="Times New Roman" w:cs="Times New Roman"/>
          <w:color w:val="333333"/>
          <w:sz w:val="22"/>
          <w:szCs w:val="22"/>
          <w:highlight w:val="white"/>
        </w:rPr>
        <w:t xml:space="preserve">PR-агентства </w:t>
      </w:r>
      <w:r w:rsidRPr="008034C6">
        <w:rPr>
          <w:rFonts w:ascii="Times New Roman" w:eastAsia="Arial" w:hAnsi="Times New Roman" w:cs="Times New Roman"/>
          <w:color w:val="333333"/>
          <w:sz w:val="22"/>
          <w:szCs w:val="22"/>
          <w:highlight w:val="white"/>
        </w:rPr>
        <w:t>Идеи&amp;Решения пользуются при планировании стратегий комплексных кампаний, а также делятся на мероприятиях для клиентов.</w:t>
      </w:r>
    </w:p>
    <w:p w14:paraId="1F773EC7" w14:textId="1F0C3DCA" w:rsidR="0026185A" w:rsidRPr="008034C6" w:rsidRDefault="00AC6B34" w:rsidP="008034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8" w:lineRule="atLeast"/>
        <w:ind w:right="566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034C6">
        <w:rPr>
          <w:rFonts w:ascii="Times New Roman" w:eastAsia="Arial" w:hAnsi="Times New Roman" w:cs="Times New Roman"/>
          <w:color w:val="000000"/>
          <w:sz w:val="22"/>
          <w:szCs w:val="22"/>
        </w:rPr>
        <w:t>*</w:t>
      </w:r>
      <w:r w:rsidR="00F57DD6" w:rsidRPr="008034C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8034C6">
        <w:rPr>
          <w:rFonts w:ascii="Times New Roman" w:eastAsia="Arial" w:hAnsi="Times New Roman" w:cs="Times New Roman"/>
          <w:color w:val="000000"/>
          <w:sz w:val="22"/>
          <w:szCs w:val="22"/>
        </w:rPr>
        <w:t>Рейтинг определяется как доля аудитории, заявившей об использовании канала (ТВ, сарафанного радио, маркетплейсов, соцсетей и проч.) для получения информации о новых строительных и инженерных товар</w:t>
      </w:r>
      <w:r w:rsidR="00F57DD6" w:rsidRPr="008034C6">
        <w:rPr>
          <w:rFonts w:ascii="Times New Roman" w:eastAsia="Arial" w:hAnsi="Times New Roman" w:cs="Times New Roman"/>
          <w:color w:val="000000"/>
          <w:sz w:val="22"/>
          <w:szCs w:val="22"/>
        </w:rPr>
        <w:t>ах</w:t>
      </w:r>
      <w:r w:rsidRPr="008034C6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</w:t>
      </w:r>
      <w:r w:rsidRPr="008034C6">
        <w:rPr>
          <w:rFonts w:ascii="Times New Roman" w:eastAsia="Times New Roman" w:hAnsi="Times New Roman" w:cs="Times New Roman"/>
          <w:color w:val="000000"/>
          <w:sz w:val="22"/>
          <w:szCs w:val="22"/>
        </w:rPr>
        <w:t>Справка</w:t>
      </w:r>
    </w:p>
    <w:p w14:paraId="22C6A21E" w14:textId="77777777" w:rsidR="008034C6" w:rsidRDefault="008034C6" w:rsidP="008034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8" w:lineRule="atLeast"/>
        <w:ind w:right="56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3AB3292" w14:textId="5DABCC39" w:rsidR="008034C6" w:rsidRDefault="008034C6" w:rsidP="008034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8" w:lineRule="atLeast"/>
        <w:ind w:right="56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Справка</w:t>
      </w:r>
    </w:p>
    <w:p w14:paraId="3CB00CD1" w14:textId="41266214" w:rsidR="0026185A" w:rsidRPr="008034C6" w:rsidRDefault="00AC6B34" w:rsidP="008034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8" w:lineRule="atLeast"/>
        <w:ind w:right="566"/>
        <w:jc w:val="both"/>
        <w:rPr>
          <w:rFonts w:ascii="Times New Roman" w:hAnsi="Times New Roman" w:cs="Times New Roman"/>
          <w:sz w:val="18"/>
          <w:szCs w:val="18"/>
        </w:rPr>
      </w:pPr>
      <w:r w:rsidRPr="008034C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PR-агентство </w:t>
      </w:r>
      <w:proofErr w:type="spellStart"/>
      <w:r w:rsidRPr="008034C6">
        <w:rPr>
          <w:rFonts w:ascii="Times New Roman" w:eastAsia="Times New Roman" w:hAnsi="Times New Roman" w:cs="Times New Roman"/>
          <w:color w:val="000000"/>
          <w:sz w:val="18"/>
          <w:szCs w:val="18"/>
        </w:rPr>
        <w:t>Идеи&amp;Решения</w:t>
      </w:r>
      <w:proofErr w:type="spellEnd"/>
      <w:r w:rsidRPr="008034C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работает на рынке с 1996 года. Открыто предоставляет финансовые гарантии результативности коммуникационных кампаний. Входит в топ-50 коммуникационных агентств России. Команда </w:t>
      </w:r>
      <w:proofErr w:type="spellStart"/>
      <w:r w:rsidRPr="008034C6">
        <w:rPr>
          <w:rFonts w:ascii="Times New Roman" w:eastAsia="Times New Roman" w:hAnsi="Times New Roman" w:cs="Times New Roman"/>
          <w:color w:val="000000"/>
          <w:sz w:val="18"/>
          <w:szCs w:val="18"/>
        </w:rPr>
        <w:t>Идеи&amp;Решения</w:t>
      </w:r>
      <w:proofErr w:type="spellEnd"/>
      <w:r w:rsidRPr="008034C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57DD6" w:rsidRPr="008034C6">
        <w:rPr>
          <w:rFonts w:ascii="Times New Roman" w:eastAsia="Times New Roman" w:hAnsi="Times New Roman" w:cs="Times New Roman"/>
          <w:color w:val="000000"/>
          <w:sz w:val="18"/>
          <w:szCs w:val="18"/>
        </w:rPr>
        <w:t>—</w:t>
      </w:r>
      <w:r w:rsidRPr="008034C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это более чем 30 специалистов в сфере маркетинга, P</w:t>
      </w:r>
      <w:r w:rsidR="006E5F85" w:rsidRPr="008034C6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</w:t>
      </w:r>
      <w:r w:rsidRPr="008034C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организации мероприятий, интерактивных коммуникаций и журналистики. </w:t>
      </w:r>
      <w:r w:rsidR="00F57DD6" w:rsidRPr="008034C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Сайт: </w:t>
      </w:r>
      <w:hyperlink r:id="rId10" w:history="1">
        <w:r w:rsidR="00F57DD6" w:rsidRPr="008034C6">
          <w:rPr>
            <w:rStyle w:val="af"/>
            <w:rFonts w:ascii="Times New Roman" w:eastAsia="Times New Roman" w:hAnsi="Times New Roman" w:cs="Times New Roman"/>
            <w:sz w:val="18"/>
            <w:szCs w:val="18"/>
          </w:rPr>
          <w:t>www.iands.ru</w:t>
        </w:r>
      </w:hyperlink>
      <w:r w:rsidR="00F57DD6" w:rsidRPr="008034C6">
        <w:rPr>
          <w:rStyle w:val="af"/>
          <w:rFonts w:ascii="Times New Roman" w:eastAsia="Times New Roman" w:hAnsi="Times New Roman" w:cs="Times New Roman"/>
          <w:color w:val="1155CC"/>
          <w:sz w:val="18"/>
          <w:szCs w:val="18"/>
        </w:rPr>
        <w:t>.</w:t>
      </w:r>
    </w:p>
    <w:p w14:paraId="0AB51FB9" w14:textId="77777777" w:rsidR="008034C6" w:rsidRPr="008034C6" w:rsidRDefault="008034C6" w:rsidP="008034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8" w:lineRule="atLeast"/>
        <w:ind w:right="566"/>
        <w:rPr>
          <w:rFonts w:ascii="Times New Roman" w:eastAsia="Arial" w:hAnsi="Times New Roman" w:cs="Times New Roman"/>
          <w:color w:val="000000"/>
          <w:sz w:val="18"/>
          <w:szCs w:val="18"/>
        </w:rPr>
      </w:pPr>
      <w:r w:rsidRPr="008034C6">
        <w:rPr>
          <w:rFonts w:ascii="Times New Roman" w:eastAsia="Arial" w:hAnsi="Times New Roman" w:cs="Times New Roman"/>
          <w:color w:val="000000"/>
          <w:sz w:val="18"/>
          <w:szCs w:val="18"/>
        </w:rPr>
        <w:t>Дополнительная информация: +7 (499) 110-45-10.</w:t>
      </w:r>
    </w:p>
    <w:p w14:paraId="618EA531" w14:textId="77777777" w:rsidR="008034C6" w:rsidRPr="008034C6" w:rsidRDefault="008034C6" w:rsidP="008034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8" w:lineRule="atLeast"/>
        <w:ind w:right="566"/>
        <w:rPr>
          <w:rFonts w:ascii="Times New Roman" w:hAnsi="Times New Roman" w:cs="Times New Roman"/>
          <w:sz w:val="18"/>
          <w:szCs w:val="18"/>
        </w:rPr>
      </w:pPr>
      <w:proofErr w:type="spellStart"/>
      <w:r w:rsidRPr="008034C6">
        <w:rPr>
          <w:rFonts w:ascii="Times New Roman" w:eastAsia="Arial" w:hAnsi="Times New Roman" w:cs="Times New Roman"/>
          <w:color w:val="000000"/>
          <w:sz w:val="18"/>
          <w:szCs w:val="18"/>
        </w:rPr>
        <w:t>Телеграм</w:t>
      </w:r>
      <w:proofErr w:type="spellEnd"/>
      <w:r w:rsidRPr="008034C6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-канал агентства: </w:t>
      </w:r>
      <w:hyperlink r:id="rId11" w:anchor="-1580660805" w:tooltip="https://web.telegram.org/z/#-1580660805" w:history="1">
        <w:r w:rsidRPr="008034C6">
          <w:rPr>
            <w:rStyle w:val="af"/>
            <w:rFonts w:ascii="Times New Roman" w:eastAsia="Arial" w:hAnsi="Times New Roman" w:cs="Times New Roman"/>
            <w:color w:val="1155CC"/>
            <w:sz w:val="18"/>
            <w:szCs w:val="18"/>
          </w:rPr>
          <w:t>https://web.telegram.org/z/#-1580660805</w:t>
        </w:r>
      </w:hyperlink>
      <w:r w:rsidRPr="008034C6">
        <w:rPr>
          <w:rStyle w:val="af"/>
          <w:rFonts w:ascii="Times New Roman" w:eastAsia="Arial" w:hAnsi="Times New Roman" w:cs="Times New Roman"/>
          <w:color w:val="1155CC"/>
          <w:sz w:val="18"/>
          <w:szCs w:val="18"/>
        </w:rPr>
        <w:t>.</w:t>
      </w:r>
    </w:p>
    <w:p w14:paraId="48E8946D" w14:textId="77777777" w:rsidR="0026185A" w:rsidRPr="008034C6" w:rsidRDefault="00AC6B34" w:rsidP="008034C6">
      <w:pPr>
        <w:ind w:right="566" w:firstLine="567"/>
        <w:rPr>
          <w:sz w:val="22"/>
          <w:szCs w:val="22"/>
        </w:rPr>
      </w:pPr>
      <w:r w:rsidRPr="008034C6">
        <w:rPr>
          <w:sz w:val="18"/>
          <w:szCs w:val="18"/>
        </w:rPr>
        <w:br/>
      </w:r>
    </w:p>
    <w:sectPr w:rsidR="0026185A" w:rsidRPr="008034C6" w:rsidSect="008034C6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51448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5CB3DB" w16cex:dateUtc="2024-08-06T1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51448C" w16cid:durableId="2A5CB3D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EBD15" w14:textId="77777777" w:rsidR="00B51A12" w:rsidRDefault="00B51A12">
      <w:pPr>
        <w:spacing w:after="0" w:line="240" w:lineRule="auto"/>
      </w:pPr>
      <w:r>
        <w:separator/>
      </w:r>
    </w:p>
  </w:endnote>
  <w:endnote w:type="continuationSeparator" w:id="0">
    <w:p w14:paraId="78846232" w14:textId="77777777" w:rsidR="00B51A12" w:rsidRDefault="00B5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CAE14" w14:textId="77777777" w:rsidR="00B51A12" w:rsidRDefault="00B51A12">
      <w:pPr>
        <w:spacing w:after="0" w:line="240" w:lineRule="auto"/>
      </w:pPr>
      <w:r>
        <w:separator/>
      </w:r>
    </w:p>
  </w:footnote>
  <w:footnote w:type="continuationSeparator" w:id="0">
    <w:p w14:paraId="25137BFE" w14:textId="77777777" w:rsidR="00B51A12" w:rsidRDefault="00B51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532"/>
    <w:multiLevelType w:val="hybridMultilevel"/>
    <w:tmpl w:val="FFFFFFFF"/>
    <w:lvl w:ilvl="0" w:tplc="51163A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926A8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892BC9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5E8C4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1EAEE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82CF03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AA0F20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D3467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B7E059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гарита Бойкова">
    <w15:presenceInfo w15:providerId="Windows Live" w15:userId="b0ca8a240b664b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5A"/>
    <w:rsid w:val="00063C20"/>
    <w:rsid w:val="001319BE"/>
    <w:rsid w:val="00215BC5"/>
    <w:rsid w:val="0026185A"/>
    <w:rsid w:val="0065187B"/>
    <w:rsid w:val="006E5F85"/>
    <w:rsid w:val="008034C6"/>
    <w:rsid w:val="00876EA4"/>
    <w:rsid w:val="009330B3"/>
    <w:rsid w:val="0097520E"/>
    <w:rsid w:val="00AC6B34"/>
    <w:rsid w:val="00B51A12"/>
    <w:rsid w:val="00E32F90"/>
    <w:rsid w:val="00E51754"/>
    <w:rsid w:val="00F57DD6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3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57DD6"/>
    <w:rPr>
      <w:color w:val="605E5C"/>
      <w:shd w:val="clear" w:color="auto" w:fill="E1DFDD"/>
    </w:rPr>
  </w:style>
  <w:style w:type="character" w:styleId="afa">
    <w:name w:val="annotation reference"/>
    <w:basedOn w:val="a0"/>
    <w:uiPriority w:val="99"/>
    <w:semiHidden/>
    <w:unhideWhenUsed/>
    <w:rsid w:val="006E5F8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6E5F85"/>
    <w:pPr>
      <w:spacing w:line="240" w:lineRule="auto"/>
    </w:pPr>
  </w:style>
  <w:style w:type="character" w:customStyle="1" w:styleId="afc">
    <w:name w:val="Текст примечания Знак"/>
    <w:basedOn w:val="a0"/>
    <w:link w:val="afb"/>
    <w:uiPriority w:val="99"/>
    <w:semiHidden/>
    <w:rsid w:val="006E5F85"/>
    <w:rPr>
      <w:rFonts w:ascii="Liberation Sans" w:eastAsia="Liberation Sans" w:hAnsi="Liberation Sans" w:cs="Liberation Sans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6E5F8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6E5F85"/>
    <w:rPr>
      <w:rFonts w:ascii="Liberation Sans" w:eastAsia="Liberation Sans" w:hAnsi="Liberation Sans" w:cs="Liberation Sans"/>
      <w:b/>
      <w:bCs/>
      <w:sz w:val="20"/>
      <w:szCs w:val="20"/>
    </w:rPr>
  </w:style>
  <w:style w:type="paragraph" w:styleId="aff">
    <w:name w:val="Revision"/>
    <w:hidden/>
    <w:uiPriority w:val="99"/>
    <w:semiHidden/>
    <w:rsid w:val="006E5F85"/>
    <w:pPr>
      <w:spacing w:after="0" w:line="240" w:lineRule="auto"/>
    </w:pPr>
    <w:rPr>
      <w:rFonts w:ascii="Liberation Sans" w:eastAsia="Liberation Sans" w:hAnsi="Liberation Sans" w:cs="Liberation Sans"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E5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E51754"/>
    <w:rPr>
      <w:rFonts w:ascii="Tahoma" w:eastAsia="Liberation Sans" w:hAnsi="Tahoma" w:cs="Tahoma"/>
      <w:sz w:val="16"/>
      <w:szCs w:val="16"/>
    </w:rPr>
  </w:style>
  <w:style w:type="paragraph" w:styleId="aff2">
    <w:name w:val="Normal (Web)"/>
    <w:basedOn w:val="a"/>
    <w:uiPriority w:val="99"/>
    <w:semiHidden/>
    <w:unhideWhenUsed/>
    <w:rsid w:val="0087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57DD6"/>
    <w:rPr>
      <w:color w:val="605E5C"/>
      <w:shd w:val="clear" w:color="auto" w:fill="E1DFDD"/>
    </w:rPr>
  </w:style>
  <w:style w:type="character" w:styleId="afa">
    <w:name w:val="annotation reference"/>
    <w:basedOn w:val="a0"/>
    <w:uiPriority w:val="99"/>
    <w:semiHidden/>
    <w:unhideWhenUsed/>
    <w:rsid w:val="006E5F8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6E5F85"/>
    <w:pPr>
      <w:spacing w:line="240" w:lineRule="auto"/>
    </w:pPr>
  </w:style>
  <w:style w:type="character" w:customStyle="1" w:styleId="afc">
    <w:name w:val="Текст примечания Знак"/>
    <w:basedOn w:val="a0"/>
    <w:link w:val="afb"/>
    <w:uiPriority w:val="99"/>
    <w:semiHidden/>
    <w:rsid w:val="006E5F85"/>
    <w:rPr>
      <w:rFonts w:ascii="Liberation Sans" w:eastAsia="Liberation Sans" w:hAnsi="Liberation Sans" w:cs="Liberation Sans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6E5F8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6E5F85"/>
    <w:rPr>
      <w:rFonts w:ascii="Liberation Sans" w:eastAsia="Liberation Sans" w:hAnsi="Liberation Sans" w:cs="Liberation Sans"/>
      <w:b/>
      <w:bCs/>
      <w:sz w:val="20"/>
      <w:szCs w:val="20"/>
    </w:rPr>
  </w:style>
  <w:style w:type="paragraph" w:styleId="aff">
    <w:name w:val="Revision"/>
    <w:hidden/>
    <w:uiPriority w:val="99"/>
    <w:semiHidden/>
    <w:rsid w:val="006E5F85"/>
    <w:pPr>
      <w:spacing w:after="0" w:line="240" w:lineRule="auto"/>
    </w:pPr>
    <w:rPr>
      <w:rFonts w:ascii="Liberation Sans" w:eastAsia="Liberation Sans" w:hAnsi="Liberation Sans" w:cs="Liberation Sans"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E5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E51754"/>
    <w:rPr>
      <w:rFonts w:ascii="Tahoma" w:eastAsia="Liberation Sans" w:hAnsi="Tahoma" w:cs="Tahoma"/>
      <w:sz w:val="16"/>
      <w:szCs w:val="16"/>
    </w:rPr>
  </w:style>
  <w:style w:type="paragraph" w:styleId="aff2">
    <w:name w:val="Normal (Web)"/>
    <w:basedOn w:val="a"/>
    <w:uiPriority w:val="99"/>
    <w:semiHidden/>
    <w:unhideWhenUsed/>
    <w:rsid w:val="0087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8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eb.telegram.org/z/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://www.iand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Natalia Ilicheva</cp:lastModifiedBy>
  <cp:revision>8</cp:revision>
  <dcterms:created xsi:type="dcterms:W3CDTF">2024-08-06T10:34:00Z</dcterms:created>
  <dcterms:modified xsi:type="dcterms:W3CDTF">2024-08-07T09:25:00Z</dcterms:modified>
</cp:coreProperties>
</file>