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84155" w14:textId="753E362A" w:rsidR="001E11A1" w:rsidRPr="003F498D" w:rsidRDefault="001E11A1" w:rsidP="003F498D">
      <w:pPr>
        <w:spacing w:line="360" w:lineRule="auto"/>
        <w:jc w:val="center"/>
        <w:rPr>
          <w:b/>
        </w:rPr>
      </w:pPr>
      <w:r w:rsidRPr="003F498D">
        <w:rPr>
          <w:b/>
        </w:rPr>
        <w:t xml:space="preserve">Анализ российского </w:t>
      </w:r>
      <w:r w:rsidR="005B4C05" w:rsidRPr="003F498D">
        <w:rPr>
          <w:b/>
        </w:rPr>
        <w:t>рынка</w:t>
      </w:r>
      <w:bookmarkStart w:id="0" w:name="_Hlk162279638"/>
      <w:r w:rsidR="007E4A90" w:rsidRPr="003F498D">
        <w:rPr>
          <w:b/>
        </w:rPr>
        <w:t xml:space="preserve"> </w:t>
      </w:r>
      <w:r w:rsidR="00E04B4E" w:rsidRPr="003F498D">
        <w:rPr>
          <w:b/>
        </w:rPr>
        <w:t>одноразовой биоразлагаемой посуды</w:t>
      </w:r>
      <w:r w:rsidR="003E5A70" w:rsidRPr="003F498D">
        <w:rPr>
          <w:b/>
        </w:rPr>
        <w:t>: итоги 2023 г., прогноз до 2027 г</w:t>
      </w:r>
      <w:bookmarkEnd w:id="0"/>
      <w:r w:rsidR="003E5A70" w:rsidRPr="003F498D">
        <w:rPr>
          <w:b/>
        </w:rPr>
        <w:t>.</w:t>
      </w:r>
    </w:p>
    <w:p w14:paraId="3616F6E1" w14:textId="2DC442DF" w:rsidR="00644163" w:rsidRPr="003F498D" w:rsidRDefault="003F498D" w:rsidP="003F498D">
      <w:pPr>
        <w:spacing w:line="360" w:lineRule="auto"/>
        <w:ind w:firstLine="708"/>
        <w:rPr>
          <w:bCs/>
        </w:rPr>
      </w:pPr>
      <w:r w:rsidRPr="003F498D">
        <w:rPr>
          <w:bCs/>
        </w:rPr>
        <w:t>В мае 2024 года исследовательская компания NeoAnalytics завершила проведение маркетингового исследования российского рынка одноразовой биоразлагаемой посуды.</w:t>
      </w:r>
    </w:p>
    <w:p w14:paraId="66CABD86" w14:textId="77777777" w:rsidR="00FD2B54" w:rsidRDefault="001E11A1" w:rsidP="00803751">
      <w:pPr>
        <w:spacing w:beforeLines="20" w:before="48" w:afterLines="20" w:after="48" w:line="360" w:lineRule="auto"/>
        <w:ind w:firstLine="708"/>
        <w:jc w:val="both"/>
      </w:pPr>
      <w:r w:rsidRPr="00C8666A">
        <w:rPr>
          <w:rFonts w:cstheme="minorHAnsi"/>
        </w:rPr>
        <w:t xml:space="preserve">В ходе исследования, проведенного NeoAnalytics на тему </w:t>
      </w:r>
      <w:r w:rsidR="001A77E8" w:rsidRPr="00FA6CCB">
        <w:rPr>
          <w:rFonts w:cstheme="minorHAnsi"/>
          <w:b/>
        </w:rPr>
        <w:t>«</w:t>
      </w:r>
      <w:r w:rsidR="00345E3B" w:rsidRPr="00345E3B">
        <w:rPr>
          <w:rFonts w:cstheme="minorHAnsi"/>
          <w:b/>
        </w:rPr>
        <w:t xml:space="preserve">Российский рынок </w:t>
      </w:r>
      <w:r w:rsidR="00E04B4E" w:rsidRPr="00E04B4E">
        <w:rPr>
          <w:rFonts w:cstheme="minorHAnsi"/>
          <w:b/>
        </w:rPr>
        <w:t>одноразовой биоразлагаемой посуды</w:t>
      </w:r>
      <w:r w:rsidR="00345E3B" w:rsidRPr="00345E3B">
        <w:rPr>
          <w:rFonts w:cstheme="minorHAnsi"/>
          <w:b/>
        </w:rPr>
        <w:t>: итоги 2023 г., прогноз до 2027 г.</w:t>
      </w:r>
      <w:r w:rsidR="003F3C84">
        <w:rPr>
          <w:rFonts w:cstheme="minorHAnsi"/>
          <w:b/>
        </w:rPr>
        <w:t>»</w:t>
      </w:r>
      <w:r w:rsidRPr="00C8666A">
        <w:rPr>
          <w:rFonts w:cstheme="minorHAnsi"/>
          <w:b/>
        </w:rPr>
        <w:t>,</w:t>
      </w:r>
      <w:r w:rsidRPr="00C8666A">
        <w:rPr>
          <w:rFonts w:cstheme="minorHAnsi"/>
        </w:rPr>
        <w:t xml:space="preserve"> выяснилось,</w:t>
      </w:r>
      <w:r w:rsidR="000620F3">
        <w:rPr>
          <w:rFonts w:cstheme="minorHAnsi"/>
        </w:rPr>
        <w:t xml:space="preserve"> </w:t>
      </w:r>
      <w:proofErr w:type="gramStart"/>
      <w:r w:rsidR="003C30A0">
        <w:rPr>
          <w:rFonts w:cstheme="minorHAnsi"/>
        </w:rPr>
        <w:t>что</w:t>
      </w:r>
      <w:r w:rsidR="000F59EB">
        <w:rPr>
          <w:rFonts w:cstheme="minorHAnsi"/>
        </w:rPr>
        <w:t xml:space="preserve"> </w:t>
      </w:r>
      <w:r w:rsidR="00C304D1">
        <w:rPr>
          <w:rFonts w:cstheme="minorHAnsi"/>
        </w:rPr>
        <w:t xml:space="preserve"> </w:t>
      </w:r>
      <w:r w:rsidR="00803751" w:rsidRPr="00803751">
        <w:rPr>
          <w:rFonts w:cstheme="minorHAnsi"/>
        </w:rPr>
        <w:t>в</w:t>
      </w:r>
      <w:proofErr w:type="gramEnd"/>
      <w:r w:rsidR="00803751" w:rsidRPr="00803751">
        <w:rPr>
          <w:rFonts w:cstheme="minorHAnsi"/>
        </w:rPr>
        <w:t xml:space="preserve"> России только 30% рынка принадлежит  биоразлагаемой посуде, 70% объема рынка одноразовой посуды приходится на сегмент посуды из пластика. Для сравнения, в экологически ответственных странах (Скандинавии, Северной Европе, Японии и др.) доля составляет около 60%. </w:t>
      </w:r>
      <w:r w:rsidR="00803751">
        <w:rPr>
          <w:rFonts w:cstheme="minorHAnsi"/>
        </w:rPr>
        <w:t xml:space="preserve"> </w:t>
      </w:r>
      <w:r w:rsidR="00803751" w:rsidRPr="00803751">
        <w:rPr>
          <w:rFonts w:cstheme="minorHAnsi"/>
        </w:rPr>
        <w:t>Ретроспектива показывает, что сегмент биопосуды медленно, но растет в общей структуре.</w:t>
      </w:r>
      <w:r w:rsidR="00FD2B54" w:rsidRPr="00FD2B54">
        <w:t xml:space="preserve"> </w:t>
      </w:r>
    </w:p>
    <w:p w14:paraId="37D697A6" w14:textId="3B0C6D52" w:rsidR="00803751" w:rsidRDefault="00FD2B54" w:rsidP="00803751">
      <w:pPr>
        <w:spacing w:beforeLines="20" w:before="48" w:afterLines="20" w:after="48" w:line="360" w:lineRule="auto"/>
        <w:ind w:firstLine="708"/>
        <w:jc w:val="both"/>
        <w:rPr>
          <w:rFonts w:cstheme="minorHAnsi"/>
        </w:rPr>
      </w:pPr>
      <w:r w:rsidRPr="00FD2B54">
        <w:rPr>
          <w:rFonts w:cstheme="minorHAnsi"/>
        </w:rPr>
        <w:t>В целом в период 2014-2023 гг. существенно изменилась структура рынка одноразовой посуды. Если в 2014 г. пластиковая посуда была крайне популярна, и объем ее потребления составил  21 117 млн. шт. против объема биопосуды в 1 089 млн. шт. То в 2023 г. объем пластиковой посуды существенно сократился на фоне роста сегмента биоразлагаемого аналога. Данная динамика показывает, как существенно меняются потребительские предпочтения в сторону биоразлагаемой посуды с тенденцией ростов объема дальнейшего потребления.</w:t>
      </w:r>
    </w:p>
    <w:p w14:paraId="44B17AF9" w14:textId="476F943F" w:rsidR="00FD2B54" w:rsidRDefault="00FD2B54" w:rsidP="00803751">
      <w:pPr>
        <w:spacing w:beforeLines="20" w:before="48" w:afterLines="20" w:after="48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По итогам 2023 г. с</w:t>
      </w:r>
      <w:r w:rsidRPr="00FD2B54">
        <w:rPr>
          <w:rFonts w:cstheme="minorHAnsi"/>
        </w:rPr>
        <w:t xml:space="preserve">овокупный объем рынка одноразовой биоразлагаемой посуды в РФ в 2023 г. в натуральном выражении увеличился на 10,4% по отношению к аналогичному показателю годом ранее и составил 2 450 млн. шт. Темпы роста рынка немного снизились по сравнению с 2022 г.  </w:t>
      </w:r>
    </w:p>
    <w:p w14:paraId="37D0BF28" w14:textId="06FCEA2A" w:rsidR="00FD2B54" w:rsidRDefault="00FD2B54" w:rsidP="00803751">
      <w:pPr>
        <w:spacing w:beforeLines="20" w:before="48" w:afterLines="20" w:after="48" w:line="360" w:lineRule="auto"/>
        <w:ind w:firstLine="708"/>
        <w:jc w:val="both"/>
        <w:rPr>
          <w:rFonts w:cstheme="minorHAnsi"/>
        </w:rPr>
      </w:pPr>
      <w:r w:rsidRPr="00FD2B54">
        <w:rPr>
          <w:rFonts w:cstheme="minorHAnsi"/>
        </w:rPr>
        <w:t>В силу того, что ценовой фактор при выборе продукции играет немаловажную роль, импортная продукция постепенно становится неконкурентоспособной в силу удорожания. Импортные поставки существенно упали за последние два года на фоне положительной динамики внутреннего выпуска. Таким образом, Доля  внутреннего производства в 2023 г. составила 95%.</w:t>
      </w:r>
    </w:p>
    <w:p w14:paraId="5C5BEFFD" w14:textId="368D9287" w:rsidR="00255D9B" w:rsidRPr="005B741B" w:rsidRDefault="001E11A1" w:rsidP="005B741B">
      <w:pPr>
        <w:spacing w:beforeLines="20" w:before="48" w:afterLines="20" w:after="48" w:line="360" w:lineRule="auto"/>
        <w:ind w:firstLine="708"/>
        <w:jc w:val="both"/>
      </w:pPr>
      <w:r>
        <w:t xml:space="preserve">Более подробно с результатами исследования можно ознакомиться на официальном сайте </w:t>
      </w:r>
      <w:hyperlink r:id="rId6" w:history="1">
        <w:r w:rsidRPr="001B10BB">
          <w:rPr>
            <w:rStyle w:val="a3"/>
            <w:lang w:val="en-US"/>
          </w:rPr>
          <w:t>www</w:t>
        </w:r>
        <w:r w:rsidRPr="006621C9">
          <w:rPr>
            <w:rStyle w:val="a3"/>
          </w:rPr>
          <w:t>.</w:t>
        </w:r>
        <w:r w:rsidRPr="001B10BB">
          <w:rPr>
            <w:rStyle w:val="a3"/>
            <w:lang w:val="en-US"/>
          </w:rPr>
          <w:t>neoanalytics</w:t>
        </w:r>
        <w:r w:rsidRPr="006621C9">
          <w:rPr>
            <w:rStyle w:val="a3"/>
          </w:rPr>
          <w:t>.</w:t>
        </w:r>
        <w:r w:rsidRPr="001B10BB">
          <w:rPr>
            <w:rStyle w:val="a3"/>
            <w:lang w:val="en-US"/>
          </w:rPr>
          <w:t>ru</w:t>
        </w:r>
      </w:hyperlink>
      <w:r w:rsidRPr="006621C9">
        <w:t xml:space="preserve"> </w:t>
      </w:r>
    </w:p>
    <w:sectPr w:rsidR="00255D9B" w:rsidRPr="005B7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95F32"/>
    <w:multiLevelType w:val="hybridMultilevel"/>
    <w:tmpl w:val="8398C1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687B16"/>
    <w:multiLevelType w:val="hybridMultilevel"/>
    <w:tmpl w:val="9D565B0A"/>
    <w:lvl w:ilvl="0" w:tplc="0419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30392D42"/>
    <w:multiLevelType w:val="hybridMultilevel"/>
    <w:tmpl w:val="23B41F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8E5635"/>
    <w:multiLevelType w:val="hybridMultilevel"/>
    <w:tmpl w:val="32182FC2"/>
    <w:lvl w:ilvl="0" w:tplc="B2E6A93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750FB"/>
    <w:multiLevelType w:val="hybridMultilevel"/>
    <w:tmpl w:val="DECA6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64CDC"/>
    <w:multiLevelType w:val="hybridMultilevel"/>
    <w:tmpl w:val="9F18D5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42420383">
    <w:abstractNumId w:val="4"/>
  </w:num>
  <w:num w:numId="2" w16cid:durableId="1000500826">
    <w:abstractNumId w:val="3"/>
  </w:num>
  <w:num w:numId="3" w16cid:durableId="898980083">
    <w:abstractNumId w:val="5"/>
  </w:num>
  <w:num w:numId="4" w16cid:durableId="1084104378">
    <w:abstractNumId w:val="2"/>
  </w:num>
  <w:num w:numId="5" w16cid:durableId="119763156">
    <w:abstractNumId w:val="1"/>
  </w:num>
  <w:num w:numId="6" w16cid:durableId="123254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1C"/>
    <w:rsid w:val="0000302F"/>
    <w:rsid w:val="00023D10"/>
    <w:rsid w:val="000255D6"/>
    <w:rsid w:val="00044011"/>
    <w:rsid w:val="000501B1"/>
    <w:rsid w:val="000620F3"/>
    <w:rsid w:val="000661D5"/>
    <w:rsid w:val="00070FF0"/>
    <w:rsid w:val="00077EA2"/>
    <w:rsid w:val="00094D66"/>
    <w:rsid w:val="000A713C"/>
    <w:rsid w:val="000A7C8D"/>
    <w:rsid w:val="000B1293"/>
    <w:rsid w:val="000B155C"/>
    <w:rsid w:val="000B5E11"/>
    <w:rsid w:val="000D14CC"/>
    <w:rsid w:val="000E1CEA"/>
    <w:rsid w:val="000F106C"/>
    <w:rsid w:val="000F3A5D"/>
    <w:rsid w:val="000F4434"/>
    <w:rsid w:val="000F59EB"/>
    <w:rsid w:val="00102B2D"/>
    <w:rsid w:val="00111F95"/>
    <w:rsid w:val="0012581B"/>
    <w:rsid w:val="00125D92"/>
    <w:rsid w:val="001349F4"/>
    <w:rsid w:val="00142B29"/>
    <w:rsid w:val="00150016"/>
    <w:rsid w:val="001571CC"/>
    <w:rsid w:val="00163F6A"/>
    <w:rsid w:val="00196232"/>
    <w:rsid w:val="00196AD9"/>
    <w:rsid w:val="001A1426"/>
    <w:rsid w:val="001A3E66"/>
    <w:rsid w:val="001A77E8"/>
    <w:rsid w:val="001B7915"/>
    <w:rsid w:val="001E11A1"/>
    <w:rsid w:val="001E15D7"/>
    <w:rsid w:val="001E1C9B"/>
    <w:rsid w:val="001E3173"/>
    <w:rsid w:val="001E45C3"/>
    <w:rsid w:val="001F6395"/>
    <w:rsid w:val="00201DEC"/>
    <w:rsid w:val="002027F5"/>
    <w:rsid w:val="00202D98"/>
    <w:rsid w:val="00225D0F"/>
    <w:rsid w:val="00225FD3"/>
    <w:rsid w:val="00226378"/>
    <w:rsid w:val="002263B0"/>
    <w:rsid w:val="00227059"/>
    <w:rsid w:val="00237AFE"/>
    <w:rsid w:val="00242F8C"/>
    <w:rsid w:val="0025243B"/>
    <w:rsid w:val="00255D9B"/>
    <w:rsid w:val="002829F7"/>
    <w:rsid w:val="00285138"/>
    <w:rsid w:val="002B6590"/>
    <w:rsid w:val="002E1EFF"/>
    <w:rsid w:val="002E20B2"/>
    <w:rsid w:val="002E60B1"/>
    <w:rsid w:val="002E6B48"/>
    <w:rsid w:val="002E6FAA"/>
    <w:rsid w:val="002F1E40"/>
    <w:rsid w:val="002F545A"/>
    <w:rsid w:val="00303430"/>
    <w:rsid w:val="00310CBF"/>
    <w:rsid w:val="0031215F"/>
    <w:rsid w:val="00321541"/>
    <w:rsid w:val="003234D5"/>
    <w:rsid w:val="003247B0"/>
    <w:rsid w:val="00341D20"/>
    <w:rsid w:val="00345E3B"/>
    <w:rsid w:val="0034622A"/>
    <w:rsid w:val="003508BE"/>
    <w:rsid w:val="00350D7E"/>
    <w:rsid w:val="00350E05"/>
    <w:rsid w:val="00351F78"/>
    <w:rsid w:val="00355C19"/>
    <w:rsid w:val="003644B2"/>
    <w:rsid w:val="0036791B"/>
    <w:rsid w:val="00371ED3"/>
    <w:rsid w:val="003722DD"/>
    <w:rsid w:val="00385BC8"/>
    <w:rsid w:val="003A76CD"/>
    <w:rsid w:val="003B1034"/>
    <w:rsid w:val="003C193D"/>
    <w:rsid w:val="003C30A0"/>
    <w:rsid w:val="003D2C1E"/>
    <w:rsid w:val="003E5A70"/>
    <w:rsid w:val="003E666F"/>
    <w:rsid w:val="003F3C84"/>
    <w:rsid w:val="003F498D"/>
    <w:rsid w:val="004052DF"/>
    <w:rsid w:val="004120BB"/>
    <w:rsid w:val="004231EB"/>
    <w:rsid w:val="0042645B"/>
    <w:rsid w:val="004269CF"/>
    <w:rsid w:val="004445C2"/>
    <w:rsid w:val="00465C90"/>
    <w:rsid w:val="00466A10"/>
    <w:rsid w:val="0046710A"/>
    <w:rsid w:val="00472ECA"/>
    <w:rsid w:val="00487337"/>
    <w:rsid w:val="004879EB"/>
    <w:rsid w:val="00492A8C"/>
    <w:rsid w:val="00493B33"/>
    <w:rsid w:val="004A23FB"/>
    <w:rsid w:val="004A3408"/>
    <w:rsid w:val="004B1204"/>
    <w:rsid w:val="004B578F"/>
    <w:rsid w:val="004F5131"/>
    <w:rsid w:val="00501C29"/>
    <w:rsid w:val="00523F61"/>
    <w:rsid w:val="0053077F"/>
    <w:rsid w:val="00533591"/>
    <w:rsid w:val="0053428C"/>
    <w:rsid w:val="005344F0"/>
    <w:rsid w:val="0054399D"/>
    <w:rsid w:val="005542C0"/>
    <w:rsid w:val="00563839"/>
    <w:rsid w:val="0056613B"/>
    <w:rsid w:val="0058324A"/>
    <w:rsid w:val="00587C8B"/>
    <w:rsid w:val="005914C1"/>
    <w:rsid w:val="00597029"/>
    <w:rsid w:val="005A00FC"/>
    <w:rsid w:val="005A206D"/>
    <w:rsid w:val="005A6D23"/>
    <w:rsid w:val="005A6EFD"/>
    <w:rsid w:val="005B4C05"/>
    <w:rsid w:val="005B741B"/>
    <w:rsid w:val="005C6387"/>
    <w:rsid w:val="005D0B53"/>
    <w:rsid w:val="005E478B"/>
    <w:rsid w:val="005F271F"/>
    <w:rsid w:val="005F578A"/>
    <w:rsid w:val="00625AD0"/>
    <w:rsid w:val="006263EF"/>
    <w:rsid w:val="0063005D"/>
    <w:rsid w:val="00644163"/>
    <w:rsid w:val="00646F3F"/>
    <w:rsid w:val="00654698"/>
    <w:rsid w:val="006604B5"/>
    <w:rsid w:val="00660FB1"/>
    <w:rsid w:val="006621C9"/>
    <w:rsid w:val="00671277"/>
    <w:rsid w:val="006733F5"/>
    <w:rsid w:val="006819B9"/>
    <w:rsid w:val="006830A4"/>
    <w:rsid w:val="006867BD"/>
    <w:rsid w:val="00686CA3"/>
    <w:rsid w:val="006A7A18"/>
    <w:rsid w:val="006D1FDA"/>
    <w:rsid w:val="006D241C"/>
    <w:rsid w:val="006E64EC"/>
    <w:rsid w:val="006F3D30"/>
    <w:rsid w:val="0072079E"/>
    <w:rsid w:val="00726438"/>
    <w:rsid w:val="00734B77"/>
    <w:rsid w:val="00745BD8"/>
    <w:rsid w:val="0076492E"/>
    <w:rsid w:val="00770AAF"/>
    <w:rsid w:val="00771A00"/>
    <w:rsid w:val="00773635"/>
    <w:rsid w:val="00784045"/>
    <w:rsid w:val="007873A6"/>
    <w:rsid w:val="007A4146"/>
    <w:rsid w:val="007B31A5"/>
    <w:rsid w:val="007B595B"/>
    <w:rsid w:val="007C088F"/>
    <w:rsid w:val="007C47D0"/>
    <w:rsid w:val="007E4A90"/>
    <w:rsid w:val="00803751"/>
    <w:rsid w:val="00843EE8"/>
    <w:rsid w:val="008523E8"/>
    <w:rsid w:val="008633F9"/>
    <w:rsid w:val="00874AD8"/>
    <w:rsid w:val="00877A39"/>
    <w:rsid w:val="00885E13"/>
    <w:rsid w:val="0088655F"/>
    <w:rsid w:val="0089078E"/>
    <w:rsid w:val="008A6465"/>
    <w:rsid w:val="008A78D5"/>
    <w:rsid w:val="008B42CD"/>
    <w:rsid w:val="008E1C80"/>
    <w:rsid w:val="008F0294"/>
    <w:rsid w:val="008F1DDC"/>
    <w:rsid w:val="008F30F1"/>
    <w:rsid w:val="00900BA1"/>
    <w:rsid w:val="00920A0F"/>
    <w:rsid w:val="0092277F"/>
    <w:rsid w:val="00923267"/>
    <w:rsid w:val="0092714B"/>
    <w:rsid w:val="00935AFB"/>
    <w:rsid w:val="009370F6"/>
    <w:rsid w:val="00943E01"/>
    <w:rsid w:val="00957820"/>
    <w:rsid w:val="00975741"/>
    <w:rsid w:val="00975A5B"/>
    <w:rsid w:val="00990AC5"/>
    <w:rsid w:val="00997CAC"/>
    <w:rsid w:val="009A102E"/>
    <w:rsid w:val="009A43D1"/>
    <w:rsid w:val="009A738D"/>
    <w:rsid w:val="009B5813"/>
    <w:rsid w:val="009C0B05"/>
    <w:rsid w:val="009C4D89"/>
    <w:rsid w:val="009C7929"/>
    <w:rsid w:val="009E329C"/>
    <w:rsid w:val="009F34B4"/>
    <w:rsid w:val="009F5BA1"/>
    <w:rsid w:val="00A01B1C"/>
    <w:rsid w:val="00A16B0A"/>
    <w:rsid w:val="00A34C3F"/>
    <w:rsid w:val="00A6197E"/>
    <w:rsid w:val="00A61F04"/>
    <w:rsid w:val="00A67A80"/>
    <w:rsid w:val="00A726EB"/>
    <w:rsid w:val="00A72EA7"/>
    <w:rsid w:val="00A75476"/>
    <w:rsid w:val="00A7579C"/>
    <w:rsid w:val="00A94A68"/>
    <w:rsid w:val="00A96A4D"/>
    <w:rsid w:val="00A96C9B"/>
    <w:rsid w:val="00AA0BBA"/>
    <w:rsid w:val="00AC2467"/>
    <w:rsid w:val="00AD3A1B"/>
    <w:rsid w:val="00AD7415"/>
    <w:rsid w:val="00AE2684"/>
    <w:rsid w:val="00AE4C51"/>
    <w:rsid w:val="00AF11B8"/>
    <w:rsid w:val="00AF39FC"/>
    <w:rsid w:val="00B01201"/>
    <w:rsid w:val="00B11655"/>
    <w:rsid w:val="00B15F88"/>
    <w:rsid w:val="00B26206"/>
    <w:rsid w:val="00B270CE"/>
    <w:rsid w:val="00B3705C"/>
    <w:rsid w:val="00B3731E"/>
    <w:rsid w:val="00B425E2"/>
    <w:rsid w:val="00B47A06"/>
    <w:rsid w:val="00B516AB"/>
    <w:rsid w:val="00B55DB8"/>
    <w:rsid w:val="00B6418B"/>
    <w:rsid w:val="00B81AA9"/>
    <w:rsid w:val="00B9769C"/>
    <w:rsid w:val="00BA03D9"/>
    <w:rsid w:val="00BC4959"/>
    <w:rsid w:val="00BC4EC7"/>
    <w:rsid w:val="00BC688D"/>
    <w:rsid w:val="00BD0289"/>
    <w:rsid w:val="00BD106A"/>
    <w:rsid w:val="00BD1BF6"/>
    <w:rsid w:val="00BF6D27"/>
    <w:rsid w:val="00C13A4D"/>
    <w:rsid w:val="00C15D1D"/>
    <w:rsid w:val="00C25108"/>
    <w:rsid w:val="00C304D1"/>
    <w:rsid w:val="00C306DE"/>
    <w:rsid w:val="00C325B7"/>
    <w:rsid w:val="00C35CB1"/>
    <w:rsid w:val="00C57824"/>
    <w:rsid w:val="00C57A09"/>
    <w:rsid w:val="00C75CE6"/>
    <w:rsid w:val="00C76687"/>
    <w:rsid w:val="00C8666A"/>
    <w:rsid w:val="00C90538"/>
    <w:rsid w:val="00CA00FC"/>
    <w:rsid w:val="00CA1FA1"/>
    <w:rsid w:val="00CA6417"/>
    <w:rsid w:val="00CA6AC6"/>
    <w:rsid w:val="00CB33E0"/>
    <w:rsid w:val="00CB6B0D"/>
    <w:rsid w:val="00CC25F9"/>
    <w:rsid w:val="00CD406A"/>
    <w:rsid w:val="00CE0D33"/>
    <w:rsid w:val="00D07348"/>
    <w:rsid w:val="00D26E8B"/>
    <w:rsid w:val="00D30D82"/>
    <w:rsid w:val="00D31814"/>
    <w:rsid w:val="00D34D0C"/>
    <w:rsid w:val="00D36781"/>
    <w:rsid w:val="00D417D4"/>
    <w:rsid w:val="00D41D0A"/>
    <w:rsid w:val="00D43056"/>
    <w:rsid w:val="00D4355F"/>
    <w:rsid w:val="00D64DF8"/>
    <w:rsid w:val="00D91918"/>
    <w:rsid w:val="00DA1B52"/>
    <w:rsid w:val="00DB251C"/>
    <w:rsid w:val="00DB3E7A"/>
    <w:rsid w:val="00DB4759"/>
    <w:rsid w:val="00DC045E"/>
    <w:rsid w:val="00DD0A6F"/>
    <w:rsid w:val="00DF5B46"/>
    <w:rsid w:val="00E04B4E"/>
    <w:rsid w:val="00E16141"/>
    <w:rsid w:val="00E32670"/>
    <w:rsid w:val="00E41C34"/>
    <w:rsid w:val="00E50390"/>
    <w:rsid w:val="00E71E2C"/>
    <w:rsid w:val="00E841CE"/>
    <w:rsid w:val="00E9078E"/>
    <w:rsid w:val="00EB0AC5"/>
    <w:rsid w:val="00EB0C94"/>
    <w:rsid w:val="00EB1A0C"/>
    <w:rsid w:val="00EB6179"/>
    <w:rsid w:val="00ED3A6D"/>
    <w:rsid w:val="00EF0690"/>
    <w:rsid w:val="00EF6BC8"/>
    <w:rsid w:val="00EF7D11"/>
    <w:rsid w:val="00F003BC"/>
    <w:rsid w:val="00F07164"/>
    <w:rsid w:val="00F204D4"/>
    <w:rsid w:val="00F21031"/>
    <w:rsid w:val="00F31545"/>
    <w:rsid w:val="00F33BF7"/>
    <w:rsid w:val="00F34FA6"/>
    <w:rsid w:val="00F454EB"/>
    <w:rsid w:val="00F475D3"/>
    <w:rsid w:val="00F54F8B"/>
    <w:rsid w:val="00F733DC"/>
    <w:rsid w:val="00F76ECF"/>
    <w:rsid w:val="00F815B0"/>
    <w:rsid w:val="00F85363"/>
    <w:rsid w:val="00F924ED"/>
    <w:rsid w:val="00F92C25"/>
    <w:rsid w:val="00FA6CCB"/>
    <w:rsid w:val="00FA6E5A"/>
    <w:rsid w:val="00FB0EBE"/>
    <w:rsid w:val="00FB3394"/>
    <w:rsid w:val="00FD2B54"/>
    <w:rsid w:val="00FE067D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D7AC"/>
  <w15:docId w15:val="{1B7499C6-1F74-4FFE-AAC4-CEF360A9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1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1C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4D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B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F10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0F106C"/>
    <w:pPr>
      <w:outlineLvl w:val="9"/>
    </w:pPr>
    <w:rPr>
      <w:lang w:val="en-CA" w:eastAsia="en-CA"/>
    </w:rPr>
  </w:style>
  <w:style w:type="paragraph" w:styleId="a8">
    <w:name w:val="caption"/>
    <w:basedOn w:val="a"/>
    <w:next w:val="a"/>
    <w:uiPriority w:val="35"/>
    <w:unhideWhenUsed/>
    <w:qFormat/>
    <w:rsid w:val="006A7A1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oanalytic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5CA28-293D-4945-969B-8B734B24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Дина Караулова</cp:lastModifiedBy>
  <cp:revision>2</cp:revision>
  <dcterms:created xsi:type="dcterms:W3CDTF">2024-09-05T15:31:00Z</dcterms:created>
  <dcterms:modified xsi:type="dcterms:W3CDTF">2024-09-05T15:31:00Z</dcterms:modified>
</cp:coreProperties>
</file>