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0F34FE" w:rsidRPr="000F34FE" w:rsidTr="008D258F">
        <w:tc>
          <w:tcPr>
            <w:tcW w:w="4785" w:type="dxa"/>
            <w:shd w:val="clear" w:color="auto" w:fill="auto"/>
          </w:tcPr>
          <w:p w:rsidR="000F34FE" w:rsidRPr="000F34FE" w:rsidRDefault="000F34FE" w:rsidP="008D258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F34FE">
              <w:rPr>
                <w:rFonts w:ascii="Verdana" w:hAnsi="Verdan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CC3ECE" wp14:editId="6B922BF1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F34FE" w:rsidRPr="000F34FE" w:rsidRDefault="000F34FE" w:rsidP="008D258F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 w:rsidRPr="000F34FE">
              <w:rPr>
                <w:rFonts w:ascii="Verdana" w:hAnsi="Verdan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ACA4D9" wp14:editId="373D130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203835</wp:posOffset>
                  </wp:positionV>
                  <wp:extent cx="476250" cy="486410"/>
                  <wp:effectExtent l="1905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625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F34FE">
              <w:rPr>
                <w:rFonts w:ascii="Verdana" w:hAnsi="Verdana"/>
                <w:b/>
                <w:color w:val="1F497D"/>
                <w:sz w:val="24"/>
                <w:szCs w:val="24"/>
              </w:rPr>
              <w:t>Тольятти</w:t>
            </w:r>
          </w:p>
          <w:p w:rsidR="000F34FE" w:rsidRPr="000F34FE" w:rsidRDefault="000F34FE" w:rsidP="008D258F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 w:rsidRPr="000F34FE">
              <w:rPr>
                <w:rFonts w:ascii="Verdana" w:hAnsi="Verdana"/>
                <w:b/>
                <w:color w:val="1F497D"/>
                <w:sz w:val="24"/>
                <w:szCs w:val="24"/>
              </w:rPr>
              <w:t>Белорусская, 14</w:t>
            </w:r>
          </w:p>
          <w:p w:rsidR="000F34FE" w:rsidRPr="000F34FE" w:rsidRDefault="000F34FE" w:rsidP="008D258F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 w:rsidRPr="000F34FE">
              <w:rPr>
                <w:rFonts w:ascii="Verdana" w:hAnsi="Verdana"/>
                <w:b/>
                <w:color w:val="1F497D"/>
                <w:sz w:val="24"/>
                <w:szCs w:val="24"/>
              </w:rPr>
              <w:t>8 8482 44-93-92</w:t>
            </w:r>
          </w:p>
          <w:p w:rsidR="000F34FE" w:rsidRPr="000F34FE" w:rsidRDefault="000F34FE" w:rsidP="008D258F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0F34FE">
              <w:rPr>
                <w:rFonts w:ascii="Verdana" w:hAnsi="Verdana"/>
                <w:b/>
                <w:color w:val="1F497D"/>
                <w:sz w:val="24"/>
                <w:szCs w:val="24"/>
              </w:rPr>
              <w:t>press.tgu@yandex.ru</w:t>
            </w:r>
          </w:p>
        </w:tc>
      </w:tr>
    </w:tbl>
    <w:p w:rsidR="000F34FE" w:rsidRPr="000F34FE" w:rsidRDefault="000F34FE" w:rsidP="000F34FE">
      <w:pPr>
        <w:spacing w:line="240" w:lineRule="auto"/>
        <w:jc w:val="center"/>
        <w:rPr>
          <w:rFonts w:ascii="Verdana" w:hAnsi="Verdana"/>
          <w:b/>
          <w:color w:val="1F497D"/>
          <w:sz w:val="24"/>
          <w:szCs w:val="24"/>
        </w:rPr>
      </w:pPr>
    </w:p>
    <w:p w:rsidR="000F34FE" w:rsidRPr="000F34FE" w:rsidRDefault="000F34FE" w:rsidP="000F34FE">
      <w:pPr>
        <w:spacing w:after="0" w:line="240" w:lineRule="auto"/>
        <w:ind w:firstLine="284"/>
        <w:jc w:val="center"/>
        <w:rPr>
          <w:rFonts w:ascii="Verdana" w:hAnsi="Verdana"/>
          <w:b/>
          <w:bCs/>
          <w:color w:val="1F497D"/>
          <w:sz w:val="24"/>
          <w:szCs w:val="24"/>
        </w:rPr>
      </w:pPr>
    </w:p>
    <w:p w:rsidR="000F34FE" w:rsidRPr="000F34FE" w:rsidRDefault="000F34FE" w:rsidP="000F34FE">
      <w:pPr>
        <w:pStyle w:val="a3"/>
        <w:spacing w:before="0" w:beforeAutospacing="0" w:after="0" w:afterAutospacing="0"/>
        <w:jc w:val="center"/>
        <w:rPr>
          <w:rFonts w:ascii="Verdana" w:eastAsiaTheme="minorHAnsi" w:hAnsi="Verdana" w:cstheme="minorBidi"/>
          <w:b/>
          <w:bCs/>
          <w:color w:val="1F497D"/>
          <w:lang w:eastAsia="en-US"/>
        </w:rPr>
      </w:pPr>
      <w:r w:rsidRPr="000F34FE">
        <w:rPr>
          <w:rFonts w:ascii="Verdana" w:eastAsiaTheme="minorHAnsi" w:hAnsi="Verdana" w:cstheme="minorBidi"/>
          <w:b/>
          <w:bCs/>
          <w:color w:val="1F497D"/>
          <w:lang w:eastAsia="en-US"/>
        </w:rPr>
        <w:t xml:space="preserve">ТГУ – в </w:t>
      </w:r>
      <w:bookmarkStart w:id="0" w:name="_GoBack"/>
      <w:bookmarkEnd w:id="0"/>
      <w:r w:rsidRPr="000F34FE">
        <w:rPr>
          <w:rFonts w:ascii="Verdana" w:eastAsiaTheme="minorHAnsi" w:hAnsi="Verdana" w:cstheme="minorBidi"/>
          <w:b/>
          <w:bCs/>
          <w:color w:val="1F497D"/>
          <w:lang w:eastAsia="en-US"/>
        </w:rPr>
        <w:t>лидерах Всероссийского инженерного конкурса</w:t>
      </w:r>
    </w:p>
    <w:p w:rsidR="000F34FE" w:rsidRPr="000F34FE" w:rsidRDefault="000F34FE" w:rsidP="000F34FE">
      <w:pPr>
        <w:spacing w:after="0" w:line="240" w:lineRule="auto"/>
        <w:ind w:firstLine="284"/>
        <w:jc w:val="both"/>
        <w:rPr>
          <w:rFonts w:ascii="Verdana" w:eastAsia="Cambria" w:hAnsi="Verdana" w:cs="Cambria"/>
          <w:b/>
          <w:bCs/>
          <w:color w:val="212529"/>
          <w:sz w:val="24"/>
          <w:szCs w:val="24"/>
        </w:rPr>
      </w:pPr>
    </w:p>
    <w:p w:rsidR="000F34FE" w:rsidRPr="000F34FE" w:rsidRDefault="000F34FE" w:rsidP="000F34FE">
      <w:pPr>
        <w:spacing w:after="0" w:line="240" w:lineRule="auto"/>
        <w:jc w:val="both"/>
        <w:rPr>
          <w:rFonts w:ascii="Verdana" w:eastAsia="Cambria" w:hAnsi="Verdana" w:cs="Cambria"/>
          <w:b/>
          <w:bCs/>
          <w:color w:val="000000" w:themeColor="text1"/>
          <w:sz w:val="24"/>
          <w:szCs w:val="24"/>
          <w:lang w:eastAsia="ru-RU"/>
        </w:rPr>
      </w:pPr>
      <w:r w:rsidRPr="000F34FE">
        <w:rPr>
          <w:rFonts w:ascii="Verdana" w:eastAsia="Cambria" w:hAnsi="Verdana" w:cs="Cambria"/>
          <w:b/>
          <w:bCs/>
          <w:color w:val="212529"/>
          <w:sz w:val="24"/>
          <w:szCs w:val="24"/>
        </w:rPr>
        <w:t>Тольяттинский государственный университет (ТГУ) вошёл в топ-17 вузов страны, показавших наилучшие результаты в рамках Всероссийского инженерного конкурса (ВИК). В рейтинге отмечены университеты, реализующие проект «Передовые инженерные школы». ТГУ занял 12 место, укрепив свои позиции среди ведущих технических образовательных учреждений России.</w:t>
      </w:r>
    </w:p>
    <w:p w:rsidR="000F34FE" w:rsidRPr="000F34FE" w:rsidRDefault="000F34FE" w:rsidP="000F34FE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</w:p>
    <w:p w:rsidR="000F34FE" w:rsidRPr="000F34FE" w:rsidRDefault="000F34FE" w:rsidP="000F34FE">
      <w:pPr>
        <w:rPr>
          <w:rFonts w:ascii="Verdana" w:hAnsi="Verdana" w:cs="Times New Roman"/>
          <w:sz w:val="24"/>
          <w:szCs w:val="24"/>
        </w:rPr>
      </w:pPr>
      <w:r w:rsidRPr="000F34FE">
        <w:rPr>
          <w:rFonts w:ascii="Verdana" w:hAnsi="Verdana" w:cs="Times New Roman"/>
          <w:sz w:val="24"/>
          <w:szCs w:val="24"/>
        </w:rPr>
        <w:t xml:space="preserve">Рейтинг </w:t>
      </w:r>
      <w:hyperlink r:id="rId6" w:history="1">
        <w:r w:rsidRPr="000F34FE">
          <w:rPr>
            <w:rStyle w:val="a4"/>
            <w:rFonts w:ascii="Verdana" w:hAnsi="Verdana" w:cs="Times New Roman"/>
            <w:sz w:val="24"/>
            <w:szCs w:val="24"/>
          </w:rPr>
          <w:t>составлен</w:t>
        </w:r>
      </w:hyperlink>
      <w:r w:rsidRPr="000F34FE">
        <w:rPr>
          <w:rFonts w:ascii="Verdana" w:hAnsi="Verdana" w:cs="Times New Roman"/>
          <w:sz w:val="24"/>
          <w:szCs w:val="24"/>
        </w:rPr>
        <w:t xml:space="preserve"> Национальным исследовательским ядерным университетом «МИФИ», оператором конкурса, по итогам 10-го, юбилейного сезона ВИК, проходившего в 2023/24 учебном году. При оценке вузов учитывали количество студентов-участников всех этапов конкурса: отборочного, полуфинала, лауреатов и финалистов.</w:t>
      </w:r>
    </w:p>
    <w:p w:rsidR="000F34FE" w:rsidRPr="000F34FE" w:rsidRDefault="000F34FE" w:rsidP="000F34FE">
      <w:pPr>
        <w:rPr>
          <w:rFonts w:ascii="Verdana" w:hAnsi="Verdana" w:cs="Times New Roman"/>
          <w:sz w:val="24"/>
          <w:szCs w:val="24"/>
        </w:rPr>
      </w:pPr>
      <w:r w:rsidRPr="000F34FE">
        <w:rPr>
          <w:rFonts w:ascii="Verdana" w:hAnsi="Verdana" w:cs="Times New Roman"/>
          <w:sz w:val="24"/>
          <w:szCs w:val="24"/>
        </w:rPr>
        <w:t xml:space="preserve">Студенты ТГУ регулярно участвуют и побеждают в ВИК. В 2022 году в финал конкурса вышел Юрий Исаков, призёром стал Владислав </w:t>
      </w:r>
      <w:proofErr w:type="spellStart"/>
      <w:r w:rsidRPr="000F34FE">
        <w:rPr>
          <w:rFonts w:ascii="Verdana" w:hAnsi="Verdana" w:cs="Times New Roman"/>
          <w:sz w:val="24"/>
          <w:szCs w:val="24"/>
        </w:rPr>
        <w:t>Чиндин</w:t>
      </w:r>
      <w:proofErr w:type="spellEnd"/>
      <w:r w:rsidRPr="000F34FE">
        <w:rPr>
          <w:rFonts w:ascii="Verdana" w:hAnsi="Verdana" w:cs="Times New Roman"/>
          <w:sz w:val="24"/>
          <w:szCs w:val="24"/>
        </w:rPr>
        <w:t xml:space="preserve">, а победителем – </w:t>
      </w:r>
      <w:proofErr w:type="spellStart"/>
      <w:r w:rsidRPr="000F34FE">
        <w:rPr>
          <w:rFonts w:ascii="Verdana" w:hAnsi="Verdana" w:cs="Times New Roman"/>
          <w:sz w:val="24"/>
          <w:szCs w:val="24"/>
        </w:rPr>
        <w:t>Сание</w:t>
      </w:r>
      <w:proofErr w:type="spellEnd"/>
      <w:r w:rsidRPr="000F34FE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0F34FE">
        <w:rPr>
          <w:rFonts w:ascii="Verdana" w:hAnsi="Verdana" w:cs="Times New Roman"/>
          <w:sz w:val="24"/>
          <w:szCs w:val="24"/>
        </w:rPr>
        <w:t>Бариева</w:t>
      </w:r>
      <w:proofErr w:type="spellEnd"/>
      <w:r w:rsidRPr="000F34FE">
        <w:rPr>
          <w:rFonts w:ascii="Verdana" w:hAnsi="Verdana" w:cs="Times New Roman"/>
          <w:sz w:val="24"/>
          <w:szCs w:val="24"/>
        </w:rPr>
        <w:t xml:space="preserve">. </w:t>
      </w:r>
    </w:p>
    <w:p w:rsidR="000F34FE" w:rsidRPr="000F34FE" w:rsidRDefault="000F34FE" w:rsidP="000F34FE">
      <w:pPr>
        <w:rPr>
          <w:rFonts w:ascii="Verdana" w:hAnsi="Verdana" w:cs="Times New Roman"/>
          <w:sz w:val="24"/>
          <w:szCs w:val="24"/>
        </w:rPr>
      </w:pPr>
      <w:r w:rsidRPr="000F34FE">
        <w:rPr>
          <w:rFonts w:ascii="Verdana" w:hAnsi="Verdana" w:cs="Times New Roman"/>
          <w:sz w:val="24"/>
          <w:szCs w:val="24"/>
        </w:rPr>
        <w:t xml:space="preserve">Теперь достигать высоких результатов в этом соревновании обучающимся помогает передовая инженерная школа «Гибридные и комбинированные технологии» ТГУ. В 2024 году четверокурсник института общеинженерной подготовки Роман Воронов предложил новаторское техническое решение, которое поможет работе металлообрабатывающих предприятий и занял со своей разработкой первое место в секции «Машиностроение». Проект Романа создан под руководством доцента кафедры «Оборудование и технологии машиностроительного производства» ТГУ Дениса </w:t>
      </w:r>
      <w:proofErr w:type="spellStart"/>
      <w:r w:rsidRPr="000F34FE">
        <w:rPr>
          <w:rFonts w:ascii="Verdana" w:hAnsi="Verdana" w:cs="Times New Roman"/>
          <w:sz w:val="24"/>
          <w:szCs w:val="24"/>
        </w:rPr>
        <w:t>Левашкина</w:t>
      </w:r>
      <w:proofErr w:type="spellEnd"/>
      <w:r w:rsidRPr="000F34FE">
        <w:rPr>
          <w:rFonts w:ascii="Verdana" w:hAnsi="Verdana" w:cs="Times New Roman"/>
          <w:sz w:val="24"/>
          <w:szCs w:val="24"/>
        </w:rPr>
        <w:t xml:space="preserve"> в рамках Передовой инженерной школы «</w:t>
      </w:r>
      <w:proofErr w:type="spellStart"/>
      <w:r w:rsidRPr="000F34FE">
        <w:rPr>
          <w:rFonts w:ascii="Verdana" w:hAnsi="Verdana" w:cs="Times New Roman"/>
          <w:sz w:val="24"/>
          <w:szCs w:val="24"/>
        </w:rPr>
        <w:t>ГибридТех</w:t>
      </w:r>
      <w:proofErr w:type="spellEnd"/>
      <w:r w:rsidRPr="000F34FE">
        <w:rPr>
          <w:rFonts w:ascii="Verdana" w:hAnsi="Verdana" w:cs="Times New Roman"/>
          <w:sz w:val="24"/>
          <w:szCs w:val="24"/>
        </w:rPr>
        <w:t xml:space="preserve">». </w:t>
      </w:r>
    </w:p>
    <w:p w:rsidR="000F34FE" w:rsidRPr="000F34FE" w:rsidRDefault="000F34FE" w:rsidP="000F34FE">
      <w:pPr>
        <w:rPr>
          <w:rFonts w:ascii="Verdana" w:hAnsi="Verdana" w:cs="Times New Roman"/>
          <w:sz w:val="24"/>
          <w:szCs w:val="24"/>
        </w:rPr>
      </w:pPr>
      <w:r w:rsidRPr="000F34FE">
        <w:rPr>
          <w:rFonts w:ascii="Verdana" w:hAnsi="Verdana" w:cs="Times New Roman"/>
          <w:sz w:val="24"/>
          <w:szCs w:val="24"/>
        </w:rPr>
        <w:t>В ПИШ «</w:t>
      </w:r>
      <w:proofErr w:type="spellStart"/>
      <w:r w:rsidRPr="000F34FE">
        <w:rPr>
          <w:rFonts w:ascii="Verdana" w:hAnsi="Verdana" w:cs="Times New Roman"/>
          <w:sz w:val="24"/>
          <w:szCs w:val="24"/>
        </w:rPr>
        <w:t>ГибридТех</w:t>
      </w:r>
      <w:proofErr w:type="spellEnd"/>
      <w:r w:rsidRPr="000F34FE">
        <w:rPr>
          <w:rFonts w:ascii="Verdana" w:hAnsi="Verdana" w:cs="Times New Roman"/>
          <w:sz w:val="24"/>
          <w:szCs w:val="24"/>
        </w:rPr>
        <w:t>» готовят инженерную элиту страны. В этом учебном году состоялся первый набор на образовательные программы ПИШ. Они ориентированы на подготовку специалистов в области гибридных производств и высокотехнологичных машиностроительных систем и дают возможность получить компетенции по приоритетным направлениям научно-технологического развития России. Обучающиеся по программам ПИШ «</w:t>
      </w:r>
      <w:proofErr w:type="spellStart"/>
      <w:r w:rsidRPr="000F34FE">
        <w:rPr>
          <w:rFonts w:ascii="Verdana" w:hAnsi="Verdana" w:cs="Times New Roman"/>
          <w:sz w:val="24"/>
          <w:szCs w:val="24"/>
        </w:rPr>
        <w:t>ГибридТех</w:t>
      </w:r>
      <w:proofErr w:type="spellEnd"/>
      <w:r w:rsidRPr="000F34FE">
        <w:rPr>
          <w:rFonts w:ascii="Verdana" w:hAnsi="Verdana" w:cs="Times New Roman"/>
          <w:sz w:val="24"/>
          <w:szCs w:val="24"/>
        </w:rPr>
        <w:t xml:space="preserve">» узнают, как создаются материалы с уникальными </w:t>
      </w:r>
      <w:r w:rsidRPr="000F34FE">
        <w:rPr>
          <w:rFonts w:ascii="Verdana" w:hAnsi="Verdana" w:cs="Times New Roman"/>
          <w:sz w:val="24"/>
          <w:szCs w:val="24"/>
        </w:rPr>
        <w:lastRenderedPageBreak/>
        <w:t xml:space="preserve">свойствами и смогут сразу применять полученные знания на практике, благодаря производственной площадке технопарка ТГУ.   </w:t>
      </w:r>
    </w:p>
    <w:p w:rsidR="000F34FE" w:rsidRPr="000F34FE" w:rsidRDefault="000F34FE" w:rsidP="000F34FE">
      <w:pPr>
        <w:rPr>
          <w:rFonts w:ascii="Verdana" w:hAnsi="Verdana" w:cs="Times New Roman"/>
          <w:sz w:val="24"/>
          <w:szCs w:val="24"/>
        </w:rPr>
      </w:pPr>
    </w:p>
    <w:p w:rsidR="000F34FE" w:rsidRPr="000F34FE" w:rsidRDefault="000F34FE" w:rsidP="000F34FE">
      <w:pPr>
        <w:rPr>
          <w:rFonts w:ascii="Verdana" w:hAnsi="Verdana"/>
          <w:sz w:val="24"/>
          <w:szCs w:val="24"/>
        </w:rPr>
      </w:pPr>
    </w:p>
    <w:p w:rsidR="00547849" w:rsidRPr="000F34FE" w:rsidRDefault="00547849" w:rsidP="000F34FE">
      <w:pPr>
        <w:rPr>
          <w:rFonts w:ascii="Verdana" w:hAnsi="Verdana"/>
          <w:sz w:val="24"/>
          <w:szCs w:val="24"/>
        </w:rPr>
      </w:pPr>
    </w:p>
    <w:sectPr w:rsidR="00547849" w:rsidRPr="000F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FE"/>
    <w:rsid w:val="000F34FE"/>
    <w:rsid w:val="005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000A"/>
  <w15:chartTrackingRefBased/>
  <w15:docId w15:val="{8E8E7600-9F9E-4C2E-A846-29D8CCE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FE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3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odka-plus.ru/news/article/1604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2024-09-10T09:02:00Z</dcterms:created>
  <dcterms:modified xsi:type="dcterms:W3CDTF">2024-09-10T09:03:00Z</dcterms:modified>
</cp:coreProperties>
</file>