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84"/>
        </w:tabs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Рекордно низкие объемы продаж и остановка сделок по льготной ипотеке: </w:t>
      </w:r>
    </w:p>
    <w:p w:rsidR="00000000" w:rsidDel="00000000" w:rsidP="00000000" w:rsidRDefault="00000000" w:rsidRPr="00000000" w14:paraId="00000002">
      <w:pPr>
        <w:tabs>
          <w:tab w:val="left" w:leader="none" w:pos="5184"/>
        </w:tabs>
        <w:spacing w:line="240" w:lineRule="auto"/>
        <w:jc w:val="center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что обсуждали на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конференции по развитию территорий «Движение.Конф»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Конференция по развитию территорий «Движение.Конф» состоялась 18 сентября на площадке «Янтарь-Холл» в Светлогорске. В событии приняли участие 1 800 специалистов: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риелторы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девелоперы, архитекторы из Калининграда, Санкт-Петербурга и Москвы. Конференция уже во второй раз была организована командой федерального форума недвижимости «Движение» совместно с девелопером ССК. Мероприятие стало масштабнее: помимо выступлений в главном зале, параллельную программу для участников подготовил клуб недвижимости «Движение».  </w:t>
      </w:r>
    </w:p>
    <w:p w:rsidR="00000000" w:rsidDel="00000000" w:rsidP="00000000" w:rsidRDefault="00000000" w:rsidRPr="00000000" w14:paraId="00000005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«Создавая региональные конференции «Движение.Конф», мы четко осознаем направление нашей деятельности.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Это проект не только про девелопмент и недвижимость, но и про общество и бизнес, — заявил со сцены основатель форума недвижимости «Движение»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Илья Пискулин.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— Мы стремимся помочь регионам развиваться и создавать комфортную среду. Мы приехали сюда, в Калининградскую область, чтобы развивать и менять вас». </w:t>
      </w:r>
    </w:p>
    <w:p w:rsidR="00000000" w:rsidDel="00000000" w:rsidP="00000000" w:rsidRDefault="00000000" w:rsidRPr="00000000" w14:paraId="00000007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«Девелоперские сообщества в регионах зачастую работают разрозненно — без компромиссов и здорового диалога. Однако, я уверен, что только единство компаний приносит пользу. Калининградская область — пример региона, где комьюнити застройщиков начинает формироваться и видны первые результаты. На конференции «Движение.Конф» и на мероприятиях клуба недвижимости мы видим, как участники рынка делятся опытом и развиваются вместе. Мы готовы поддержать и создавать условия для этого процесса», — поделился директор по развитию «Движения»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Радик Нигматуллин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color w:val="13131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Эксперты конференции этого года продолжили дискуссию о развитии комфортной городской среды, о благоустройстве и роли жителей, бизнеса и власти. Однако сейчас на первый план вышел человек, его потребности, эмоции и чувства в этом контексте. Сразу несколько спикеров во время выступлений рассуждали о таком глобальном и глубоком понятии, как «счастье». Разворот отрасли к этими темам обусловлен турбулентным периодом. На фоне резкого снижения уровня продаж в девелопменте, отмены льготной ипотеки и горящей новости о том, </w:t>
      </w:r>
      <w:r w:rsidDel="00000000" w:rsidR="00000000" w:rsidRPr="00000000">
        <w:rPr>
          <w:rFonts w:ascii="Calibri" w:cs="Calibri" w:eastAsia="Calibri" w:hAnsi="Calibri"/>
          <w:color w:val="131318"/>
          <w:sz w:val="24"/>
          <w:szCs w:val="24"/>
          <w:rtl w:val="0"/>
        </w:rPr>
        <w:t xml:space="preserve">Сбербанк приостановил прием заявок по семейной ипотеке, первостепенным фактором успеха продавца недвижимости становится глубокое изучение и работа с ожиданиями и потребностями клиента. </w:t>
      </w:r>
    </w:p>
    <w:p w:rsidR="00000000" w:rsidDel="00000000" w:rsidP="00000000" w:rsidRDefault="00000000" w:rsidRPr="00000000" w14:paraId="0000000B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В своем выступлении руководитель корпоративной академии ССК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Валерия Малий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рассказала о том, как грамотно и тонко работать с клиентом через его ценности: «За прошедшие 12 лет изменения на рынке недвижимости коснулись практически всех составляющих: от понимания жилого комплекса до взаимодействия с клиентами,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поменялся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подход к формированию планировочных решений, а также подход к наполнению дворовых пространств». Сравнивая запросы клиентов, спикер отметила, что сейчас люди стремятся получить, прежде всего, эмоции. «В Калининградской области перед нами стоял вызов создать жилой комплекс нового формата в Гурьевске. Это европеизированный город со своим уникальным архитектурным ДНК, где каждый дом пропитан историей и культурой, — отметила Малий.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— Основные тенденции, которые легли в основу нашего нового проекта — это отсутствие на рынке мультиформатных проектов с концепцией «город в городе», малое количество коммерческих помещений в жилых комплексах, предпочтение малоэтажного строительства и необычных фасадов зданий».   </w:t>
      </w:r>
    </w:p>
    <w:p w:rsidR="00000000" w:rsidDel="00000000" w:rsidP="00000000" w:rsidRDefault="00000000" w:rsidRPr="00000000" w14:paraId="0000000D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Тему работы с предпочтениями покупателей продолжила в своем докладе основатель «Lanska group. Консалтинг, исследования и образование»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Луиза Улановская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«Готовясь к этой конференции, мы с командой провели 42 глубинных интервью с покупателями и жильцами проектов бизнес-класса из Москвы, Калининграда, Зеленоградска и Светлогорска. Почему? — Люди в бизнес-классе не покупают жилье от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безвыходности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потому что им негде жить. Они покупают недвижимость из-за желания воплотить свои мечты в реальность, что требует гораздо более глубокой проработки продукта, всех этапов от продаж до эксплуатации жилья. Ситуация в жилой недвижимости стимулирует углубляться в комплекс самых разных сценариев жизни: для функционального наполнения и работы с созданием эмоций и впечатлений. Дополнительная премия, которую платят покупатели жилья повышенной комфортности, должна обеспечиваться соответствующей дополнительной воспринимаемой ценностью за счет улучшенных характеристик продукта и более тщательно спроектированного клиентского опыта».</w:t>
      </w:r>
    </w:p>
    <w:p w:rsidR="00000000" w:rsidDel="00000000" w:rsidP="00000000" w:rsidRDefault="00000000" w:rsidRPr="00000000" w14:paraId="0000000E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«Мы живем с вами в эпоху беспрецедентного прогресса и неуклонно растущего уровня депрессии. Около 40% россиян говорят о симптомах депрессии. Сегмент, подверженный риску — это молодые люди, которые все больше и больше находятся в цифровой среде, — озвучил свои наблюдения о кризисе счастья исполнительный директор, руководитель центра данных и персонализации Лаборатории нейронаук и поведения человека Сбера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Денис Паршин.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— Мы больше не понимаем, что такое счастье. У наших предков это были духовные практики, вера, философские размышления, гармония с природой. У нас с вами последние 100 лет – это эпоха технического прогресса и медицины, когда человечество создало миф «прикладывай усилия и дальше всё будет хорошо». Оно действительно становится хорошо. Проблема в том, что мир настолько ускоряется и всё настолько сильно меняется, что мы уже не понимаем, куда идти, горизонт планирования сужается и не все понимают, зачем это делать. Это история про эпоху неопределенности». </w:t>
      </w:r>
    </w:p>
    <w:p w:rsidR="00000000" w:rsidDel="00000000" w:rsidP="00000000" w:rsidRDefault="00000000" w:rsidRPr="00000000" w14:paraId="00000010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От неопределенности к реальности участников конференции вернул урбанист студии Артемия Лебедева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Олег Питецкий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напомнив о сообщении Сбербанка о приостановке записи на сделку по льготной программе «Семейная ипотека». «Мы с вами двигаемся в новую для девелопмента эпоху жесткой конкуренции, в которой победят не самые сильные, а самые адаптивные, умные и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эмпатичные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Сегодня мы продолжаем слышать, что бренд — это всего лишь упаковка, которая помогает продавать. В то время как бренд — это, в первую очередь, платформа ценностей, которые обеспечивают смыслы, содержание и истинное конкурентное отличие. Общаясь с архитектурными подразделениями разных девелоперов, мы слышим: «Мы хотим от маркетинга не лидогенерацию, а целеполагания, мы хотим понимать, какой миссии мы служим, какой миссии служит именно этот объект, который мы начинаем разрабатывать. Мы, конечно, сделаем архитектурное исследование, но прежде нам нужно маркетинговое». </w:t>
      </w:r>
    </w:p>
    <w:p w:rsidR="00000000" w:rsidDel="00000000" w:rsidP="00000000" w:rsidRDefault="00000000" w:rsidRPr="00000000" w14:paraId="00000012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Форум недвижимости «Движение»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— большое деловое мероприятие для застройщиков, риелторов и производителей, на котором выступают лидеры отрасли. Форум ежегодно проводится в Сочи, на курорте «Роза Хутор». В 2024 году на пятый по счету форум приехало свыше 6000 участников из России и стран СНГ. В 2025 году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«Движение» пройдет с 17 по 20 июня.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sectPr>
      <w:headerReference r:id="rId8" w:type="default"/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160" w:line="259" w:lineRule="auto"/>
      <w:rPr/>
    </w:pPr>
    <w:r w:rsidDel="00000000" w:rsidR="00000000" w:rsidRPr="00000000">
      <w:rPr/>
      <w:drawing>
        <wp:inline distB="0" distT="0" distL="0" distR="0">
          <wp:extent cx="2125989" cy="1109663"/>
          <wp:effectExtent b="0" l="0" r="0" t="0"/>
          <wp:docPr descr="Изображение выглядит как черный, силуэт, дизайн&#10;&#10;Автоматически созданное описание" id="2" name="image1.png"/>
          <a:graphic>
            <a:graphicData uri="http://schemas.openxmlformats.org/drawingml/2006/picture">
              <pic:pic>
                <pic:nvPicPr>
                  <pic:cNvPr descr="Изображение выглядит как черный, силуэт, дизайн&#10;&#10;Автоматически созданное описание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5989" cy="1109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937C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vizh.ru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HLMx6dkDc3E1D8Qg6sZSpCi5Q==">CgMxLjA4AHIhMUtwWGNlbFVqOHpncEUtUXh2VGlWWkRmT1N0ZkFMOVBN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2024-08-08T05:03:00Z</dcterms:created>
</cp:coreProperties>
</file>