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591E" w:rsidRDefault="00F77C0F">
      <w:pPr>
        <w:ind w:firstLine="283"/>
        <w:jc w:val="center"/>
        <w:rPr>
          <w:b/>
        </w:rPr>
      </w:pPr>
      <w:r>
        <w:rPr>
          <w:b/>
        </w:rPr>
        <w:t>Такси 2035: стратегия развития</w:t>
      </w:r>
    </w:p>
    <w:p w14:paraId="00000002" w14:textId="77777777" w:rsidR="0076591E" w:rsidRDefault="00F77C0F">
      <w:pPr>
        <w:jc w:val="center"/>
        <w:rPr>
          <w:b/>
        </w:rPr>
      </w:pPr>
      <w:r>
        <w:rPr>
          <w:b/>
        </w:rPr>
        <w:t>Повысить доступность, не потеряв качество</w:t>
      </w:r>
    </w:p>
    <w:p w14:paraId="00000003" w14:textId="77777777" w:rsidR="0076591E" w:rsidRDefault="0076591E">
      <w:pPr>
        <w:ind w:firstLine="283"/>
        <w:jc w:val="both"/>
        <w:rPr>
          <w:b/>
        </w:rPr>
      </w:pPr>
    </w:p>
    <w:p w14:paraId="00000004" w14:textId="77777777" w:rsidR="0076591E" w:rsidRDefault="00F77C0F">
      <w:pPr>
        <w:ind w:firstLine="283"/>
        <w:jc w:val="both"/>
        <w:rPr>
          <w:b/>
        </w:rPr>
      </w:pPr>
      <w:r>
        <w:rPr>
          <w:b/>
        </w:rPr>
        <w:t>К 2035 году такси в России должно выйти на новый качественный уровень. В Сочи 3-4 октября прошла Всероссийская практическая конференция TAXI-2024, собравшая около 1700 участников со всей страны – руководителей таксопарков, экспертов, представителей региона</w:t>
      </w:r>
      <w:r>
        <w:rPr>
          <w:b/>
        </w:rPr>
        <w:t xml:space="preserve">льной и федеральной власти и ведомств. Участники выработали предложения в проект Стратегии развития таксомоторной отрасли России до 2035 года. </w:t>
      </w:r>
    </w:p>
    <w:p w14:paraId="00000005" w14:textId="77777777" w:rsidR="0076591E" w:rsidRDefault="0076591E">
      <w:pPr>
        <w:ind w:firstLine="283"/>
        <w:jc w:val="both"/>
      </w:pPr>
    </w:p>
    <w:p w14:paraId="00000006" w14:textId="77777777" w:rsidR="0076591E" w:rsidRDefault="00F77C0F">
      <w:pPr>
        <w:ind w:firstLine="283"/>
        <w:jc w:val="both"/>
      </w:pPr>
      <w:r>
        <w:t>В последнее время существует много инициатив, направленных на регулирование деятельности такси. Однако некоторы</w:t>
      </w:r>
      <w:r>
        <w:t>е из них носят взаимоисключающий характер. При этом бизнес, в том числе таксопарки, службы заказа такси и водители, не имеют четкого представления о перспективных направлениях развития отрасли. Обсуждаемые вопросы зачастую носят фрагментарный характер, в т</w:t>
      </w:r>
      <w:r>
        <w:t xml:space="preserve">о же время у участников рынка общее видение развития таксомоторной деятельности в России отсутствует. </w:t>
      </w:r>
    </w:p>
    <w:p w14:paraId="00000007" w14:textId="77777777" w:rsidR="0076591E" w:rsidRDefault="00F77C0F">
      <w:pPr>
        <w:ind w:firstLine="283"/>
        <w:jc w:val="both"/>
      </w:pPr>
      <w:r>
        <w:t>В связи с этим основной задачей конференции TAXI-2024 стало формирование предложений для включения в главный документ, определяющий развитие таксомоторно</w:t>
      </w:r>
      <w:r>
        <w:t>й отрасли, - Стратегию развития до 2035 года.</w:t>
      </w:r>
    </w:p>
    <w:p w14:paraId="00000008" w14:textId="77777777" w:rsidR="0076591E" w:rsidRDefault="0076591E">
      <w:pPr>
        <w:ind w:firstLine="283"/>
        <w:jc w:val="both"/>
      </w:pPr>
    </w:p>
    <w:p w14:paraId="00000009" w14:textId="48426A2D" w:rsidR="0076591E" w:rsidRDefault="00F77C0F">
      <w:pPr>
        <w:ind w:firstLine="283"/>
        <w:jc w:val="both"/>
        <w:rPr>
          <w:shd w:val="clear" w:color="auto" w:fill="FFE599"/>
        </w:rPr>
      </w:pPr>
      <w:r>
        <w:t>С одной стороны, цифровизация позволила существенно продвинуться в области учета данных о деятельности такси. В короткие сроки был осуществлен цифровой прорыв, создана Федеральная государственная информационна</w:t>
      </w:r>
      <w:r>
        <w:t>я система "ТАКСИ"</w:t>
      </w:r>
      <w:r>
        <w:t xml:space="preserve">. </w:t>
      </w:r>
    </w:p>
    <w:p w14:paraId="0000000A" w14:textId="77777777" w:rsidR="0076591E" w:rsidRDefault="0076591E">
      <w:pPr>
        <w:ind w:firstLine="283"/>
        <w:jc w:val="both"/>
        <w:rPr>
          <w:shd w:val="clear" w:color="auto" w:fill="FFE599"/>
        </w:rPr>
      </w:pPr>
    </w:p>
    <w:p w14:paraId="0000000B" w14:textId="77777777" w:rsidR="0076591E" w:rsidRDefault="00F77C0F">
      <w:pPr>
        <w:ind w:firstLine="283"/>
        <w:jc w:val="both"/>
        <w:rPr>
          <w:b/>
        </w:rPr>
      </w:pPr>
      <w:r>
        <w:rPr>
          <w:b/>
        </w:rPr>
        <w:t>Год спустя: что изменилось в сфере такси</w:t>
      </w:r>
    </w:p>
    <w:p w14:paraId="0000000C" w14:textId="77777777" w:rsidR="0076591E" w:rsidRDefault="0076591E">
      <w:pPr>
        <w:ind w:firstLine="283"/>
        <w:jc w:val="both"/>
      </w:pPr>
    </w:p>
    <w:p w14:paraId="0000000D" w14:textId="77777777" w:rsidR="0076591E" w:rsidRDefault="00F77C0F">
      <w:pPr>
        <w:ind w:firstLine="283"/>
        <w:jc w:val="both"/>
        <w:rPr>
          <w:i/>
        </w:rPr>
      </w:pPr>
      <w:r>
        <w:t xml:space="preserve">В подведении итогов реализации нового закона принял участие заместитель министра транспорта РФ </w:t>
      </w:r>
      <w:r>
        <w:rPr>
          <w:b/>
        </w:rPr>
        <w:t>Дмитрий Баканов</w:t>
      </w:r>
      <w:r>
        <w:t>. В своем выступлении он отметил, что впервые за 13 лет произошло кардинальное пер</w:t>
      </w:r>
      <w:r>
        <w:t xml:space="preserve">еосмысление правового регулирования сферы таксомоторных перевозок. Он поделился результатами работы системы ФГИС "Такси" за прошедший год: </w:t>
      </w:r>
      <w:r>
        <w:rPr>
          <w:i/>
        </w:rPr>
        <w:t>“В реестрах такси уже более 100 тысяч записей о перевозчиках, 620 тысяч записей о легковых такси и свыше 1200 записей</w:t>
      </w:r>
      <w:r>
        <w:rPr>
          <w:i/>
        </w:rPr>
        <w:t xml:space="preserve"> о службах заказа такси”.</w:t>
      </w:r>
    </w:p>
    <w:p w14:paraId="0000000E" w14:textId="77777777" w:rsidR="0076591E" w:rsidRDefault="0076591E">
      <w:pPr>
        <w:ind w:firstLine="283"/>
        <w:jc w:val="both"/>
        <w:rPr>
          <w:i/>
        </w:rPr>
      </w:pPr>
    </w:p>
    <w:p w14:paraId="0000000F" w14:textId="77777777" w:rsidR="0076591E" w:rsidRDefault="00F77C0F">
      <w:pPr>
        <w:ind w:firstLine="283"/>
        <w:jc w:val="both"/>
      </w:pPr>
      <w:r>
        <w:t xml:space="preserve"> До вступления в силу нового закона количество транспортных средств, по данным Общественного Совета по развитию такси, составляло 346 тысяч. Таким образом, количество легальных такси в России за год увеличилось почти вдвое.</w:t>
      </w:r>
    </w:p>
    <w:p w14:paraId="00000010" w14:textId="77777777" w:rsidR="0076591E" w:rsidRDefault="0076591E">
      <w:pPr>
        <w:ind w:firstLine="283"/>
        <w:jc w:val="both"/>
      </w:pPr>
    </w:p>
    <w:p w14:paraId="00000011" w14:textId="77777777" w:rsidR="0076591E" w:rsidRDefault="00F77C0F">
      <w:pPr>
        <w:ind w:firstLine="283"/>
        <w:jc w:val="both"/>
      </w:pPr>
      <w:r>
        <w:rPr>
          <w:b/>
        </w:rPr>
        <w:t>Дмит</w:t>
      </w:r>
      <w:r>
        <w:rPr>
          <w:b/>
        </w:rPr>
        <w:t>рий Баканов</w:t>
      </w:r>
      <w:r>
        <w:t xml:space="preserve"> подчеркнул, что наибольший эффект по легализации самозанятых водителей такси был достигнут благодаря функционалу "</w:t>
      </w:r>
      <w:proofErr w:type="spellStart"/>
      <w:r>
        <w:t>Госключ</w:t>
      </w:r>
      <w:proofErr w:type="spellEnd"/>
      <w:r>
        <w:t xml:space="preserve">", реализованному </w:t>
      </w:r>
      <w:proofErr w:type="spellStart"/>
      <w:r>
        <w:t>Минцифры</w:t>
      </w:r>
      <w:proofErr w:type="spellEnd"/>
      <w:r>
        <w:t xml:space="preserve"> России. С момента его запуска число самозанятых перевозчиков выросло более чем втрое и сейчас со</w:t>
      </w:r>
      <w:r>
        <w:t>ставляет 34 000 человек.</w:t>
      </w:r>
    </w:p>
    <w:p w14:paraId="00000012" w14:textId="77777777" w:rsidR="0076591E" w:rsidRDefault="0076591E">
      <w:pPr>
        <w:ind w:firstLine="283"/>
        <w:jc w:val="both"/>
      </w:pPr>
    </w:p>
    <w:p w14:paraId="00000013" w14:textId="77777777" w:rsidR="0076591E" w:rsidRDefault="00F77C0F">
      <w:pPr>
        <w:jc w:val="both"/>
      </w:pPr>
      <w:r>
        <w:t>В числе намеченных Минтрансом России планов по дальнейшему развитию цифровой системы ФГИС Такси – интеграция с системой АИС Страхование для получения информации о страховых полисах ОСАГО, а также интеграция с системой "СПО Паутина</w:t>
      </w:r>
      <w:r>
        <w:t>" для обмена данными с МВД РФ об автомобилях такси. Кроме этого, планируется оптимизация процесса обработки заявлений от перевозчиков.</w:t>
      </w:r>
    </w:p>
    <w:p w14:paraId="00000014" w14:textId="77777777" w:rsidR="0076591E" w:rsidRDefault="0076591E">
      <w:pPr>
        <w:jc w:val="both"/>
      </w:pPr>
    </w:p>
    <w:p w14:paraId="00000015" w14:textId="77777777" w:rsidR="0076591E" w:rsidRDefault="00F77C0F">
      <w:pPr>
        <w:jc w:val="both"/>
      </w:pPr>
      <w:r>
        <w:rPr>
          <w:b/>
        </w:rPr>
        <w:t>Алексей Мерцалов</w:t>
      </w:r>
      <w:r>
        <w:t xml:space="preserve">, директор департамента бизнес-анализа НСИС, также рассказал об успехах, связанных с реализацией нового </w:t>
      </w:r>
      <w:r>
        <w:t>закона о такси.  Эксперт проинформировал, что по данным НСИС, за девять месяцев текущего года было заключено около 503 тысячи договоров ОСАГО с отметкой «такси», что в два раза больше, чем за аналогичный период прошлого года, когда было 254 тысячи договоро</w:t>
      </w:r>
      <w:r>
        <w:t>в. Он также рассказал, что появившиеся в начале года краткосрочные полисы оказались востребованы у перевозчиков. Так, в период с апреля по сентябрь было заключено 274059 краткосрочных договоров ОСАГО для автомобилей, занимающихся таксомоторными перевозками</w:t>
      </w:r>
      <w:r>
        <w:t>.</w:t>
      </w:r>
    </w:p>
    <w:p w14:paraId="00000016" w14:textId="77777777" w:rsidR="0076591E" w:rsidRDefault="0076591E">
      <w:pPr>
        <w:jc w:val="both"/>
      </w:pPr>
    </w:p>
    <w:p w14:paraId="00000017" w14:textId="77777777" w:rsidR="0076591E" w:rsidRPr="00F77C0F" w:rsidRDefault="00F77C0F">
      <w:pPr>
        <w:jc w:val="both"/>
        <w:rPr>
          <w:b/>
        </w:rPr>
      </w:pPr>
      <w:r w:rsidRPr="00F77C0F">
        <w:rPr>
          <w:b/>
        </w:rPr>
        <w:t>Противоречия в отрасли</w:t>
      </w:r>
    </w:p>
    <w:p w14:paraId="00000018" w14:textId="77777777" w:rsidR="0076591E" w:rsidRDefault="0076591E">
      <w:pPr>
        <w:jc w:val="both"/>
      </w:pPr>
    </w:p>
    <w:p w14:paraId="00000019" w14:textId="3741714D" w:rsidR="0076591E" w:rsidRDefault="00F77C0F">
      <w:pPr>
        <w:ind w:firstLine="283"/>
        <w:jc w:val="both"/>
      </w:pPr>
      <w:r w:rsidRPr="00F77C0F">
        <w:t>Однако реализация новых требований молодого федерального закона выявила ряд нерешенных проблем.</w:t>
      </w:r>
      <w:r>
        <w:t xml:space="preserve"> </w:t>
      </w:r>
      <w:r>
        <w:rPr>
          <w:b/>
        </w:rPr>
        <w:t>Лисовский Сергей Федорович</w:t>
      </w:r>
      <w:r>
        <w:t>, заместитель председателя Комитета Государственной Думы по защите конкуренции высказал мнение, что для раз</w:t>
      </w:r>
      <w:r>
        <w:t xml:space="preserve">вития таксомоторной отрасли следует использовать разные способы правового регулирования. По его словам, </w:t>
      </w:r>
      <w:r>
        <w:t>то, что подходит для больших агломераций, например, московской, нежизнеспособно в российской глубинке. Он предложил по-разному относиться к самозанятым в</w:t>
      </w:r>
      <w:r>
        <w:t>одителям и крупным игрокам на рынке.</w:t>
      </w:r>
    </w:p>
    <w:p w14:paraId="0000001A" w14:textId="77777777" w:rsidR="0076591E" w:rsidRDefault="0076591E">
      <w:pPr>
        <w:jc w:val="both"/>
      </w:pPr>
    </w:p>
    <w:p w14:paraId="0000001B" w14:textId="77777777" w:rsidR="0076591E" w:rsidRDefault="00F77C0F">
      <w:pPr>
        <w:jc w:val="both"/>
      </w:pPr>
      <w:r>
        <w:t xml:space="preserve">Не менее важно и изучение мнения пассажиров о текущем уровне удовлетворенности услугами такси и их стоимостью. Заместитель руководителя Российской системы качества </w:t>
      </w:r>
      <w:r>
        <w:rPr>
          <w:b/>
        </w:rPr>
        <w:t>Антон Алексеевич Куканов</w:t>
      </w:r>
      <w:r>
        <w:t xml:space="preserve"> озвучил результаты опроса пассажиров. Так, несмотря на повышение ст</w:t>
      </w:r>
      <w:r>
        <w:t>оимости услуг такси за последний год, индекс удовлетворенности клиентов продолжает расти, что наблюдается с 2022 года. 57% опрошенных пассажиров устраивает соотношение цены и качества предоставляемых услуг такси. При этом 68,9% опрошенных заявили, что цвет</w:t>
      </w:r>
      <w:r>
        <w:t xml:space="preserve"> автомобиля не имеет для них никакого значения. Кроме того, 82% пассажиров оценили свой опыт общения с водителями такси за последние три месяца как положительный. Нейтральный опыт имели 16,6% респондентов, а на негативный – указали лишь 1,8%.</w:t>
      </w:r>
    </w:p>
    <w:p w14:paraId="0000001C" w14:textId="77777777" w:rsidR="0076591E" w:rsidRDefault="0076591E">
      <w:pPr>
        <w:jc w:val="both"/>
      </w:pPr>
    </w:p>
    <w:p w14:paraId="0000001E" w14:textId="77777777" w:rsidR="0076591E" w:rsidRDefault="00F77C0F">
      <w:pPr>
        <w:jc w:val="both"/>
        <w:rPr>
          <w:i/>
        </w:rPr>
      </w:pPr>
      <w:r>
        <w:t xml:space="preserve">— </w:t>
      </w:r>
      <w:r>
        <w:rPr>
          <w:i/>
        </w:rPr>
        <w:t>Мы получи</w:t>
      </w:r>
      <w:r>
        <w:rPr>
          <w:i/>
        </w:rPr>
        <w:t>ли предложения в Стратегию от региональных органов власти, бизнеса, служб заказа такси и продолжаем их принимать от всех участников рынка. Они будут направлены на рассмотрение в Минтранс России.</w:t>
      </w:r>
    </w:p>
    <w:p w14:paraId="0000001F" w14:textId="77777777" w:rsidR="0076591E" w:rsidRDefault="00F77C0F">
      <w:pPr>
        <w:jc w:val="both"/>
        <w:rPr>
          <w:i/>
        </w:rPr>
      </w:pPr>
      <w:r>
        <w:rPr>
          <w:i/>
        </w:rPr>
        <w:t>Сегодня мы видим, что отрасль остро нуждается в создании благ</w:t>
      </w:r>
      <w:r>
        <w:rPr>
          <w:i/>
        </w:rPr>
        <w:t>оприятных экономических условий и реформировании страховой системы. Мы также понимаем необходимость борьбы с нелегальными перевозчиками и совершенствования системы контроля за деятельностью такси.</w:t>
      </w:r>
    </w:p>
    <w:p w14:paraId="00000020" w14:textId="77777777" w:rsidR="0076591E" w:rsidRDefault="00F77C0F">
      <w:pPr>
        <w:jc w:val="both"/>
      </w:pPr>
      <w:r>
        <w:rPr>
          <w:i/>
        </w:rPr>
        <w:t>Уверена, что совместными усилиями мы сможем разработать эфф</w:t>
      </w:r>
      <w:r>
        <w:rPr>
          <w:i/>
        </w:rPr>
        <w:t xml:space="preserve">ективную Стратегию развития, которая обеспечит устойчивый рост и качественное развитие таксомоторной отрасли в России, — </w:t>
      </w:r>
      <w:r>
        <w:t>сказала председатель Общественного Совета по развитию такси</w:t>
      </w:r>
      <w:r>
        <w:rPr>
          <w:i/>
        </w:rPr>
        <w:t xml:space="preserve"> </w:t>
      </w:r>
      <w:r>
        <w:rPr>
          <w:b/>
        </w:rPr>
        <w:t xml:space="preserve">Ирина Зарипова, </w:t>
      </w:r>
      <w:r>
        <w:t>подводя итоги конференции.</w:t>
      </w:r>
    </w:p>
    <w:p w14:paraId="00000021" w14:textId="77777777" w:rsidR="0076591E" w:rsidRDefault="0076591E">
      <w:pPr>
        <w:jc w:val="both"/>
        <w:rPr>
          <w:b/>
        </w:rPr>
      </w:pPr>
    </w:p>
    <w:p w14:paraId="00000023" w14:textId="77777777" w:rsidR="0076591E" w:rsidRDefault="00F77C0F">
      <w:pPr>
        <w:jc w:val="both"/>
      </w:pPr>
      <w:r>
        <w:t>В рамках конференции в этом го</w:t>
      </w:r>
      <w:r>
        <w:t>ду прошла масштабная отраслевая выставка, которая стала важным дополнением к основным мероприятиям. В выставке приняли участие 34 компании, были представлены 23 автомобиля от отечественных и зарубежных автопроизводителей. Во все дни конференции площадка пр</w:t>
      </w:r>
      <w:r>
        <w:t xml:space="preserve">ивлекала особое внимание </w:t>
      </w:r>
      <w:r>
        <w:lastRenderedPageBreak/>
        <w:t>участников мероприятия. На ней был представлен широкий спектр новинок и технологий, которые могут существенно улучшить работу таксомоторной отрасли.</w:t>
      </w:r>
    </w:p>
    <w:p w14:paraId="00000024" w14:textId="77777777" w:rsidR="0076591E" w:rsidRDefault="0076591E">
      <w:pPr>
        <w:jc w:val="both"/>
      </w:pPr>
    </w:p>
    <w:p w14:paraId="00000025" w14:textId="77777777" w:rsidR="0076591E" w:rsidRDefault="00F77C0F">
      <w:pPr>
        <w:jc w:val="both"/>
      </w:pPr>
      <w:r>
        <w:t>Выставочная экспозиция включала предложения от IT-разработчиков, поставщиков авто</w:t>
      </w:r>
      <w:r>
        <w:t>запчастей и производителей зарядной инфраструктуры, были представлены финансовые системы. Посетители могли ознакомиться с современными автомобилями, инновационными решениями и услугами, способными повысить эффективность и безопасность работы такси.</w:t>
      </w:r>
    </w:p>
    <w:p w14:paraId="00000026" w14:textId="77777777" w:rsidR="0076591E" w:rsidRDefault="0076591E">
      <w:pPr>
        <w:jc w:val="both"/>
      </w:pPr>
    </w:p>
    <w:p w14:paraId="00000027" w14:textId="77777777" w:rsidR="0076591E" w:rsidRDefault="0076591E">
      <w:pPr>
        <w:jc w:val="both"/>
      </w:pPr>
    </w:p>
    <w:sectPr w:rsidR="0076591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1E"/>
    <w:rsid w:val="0076591E"/>
    <w:rsid w:val="00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1389F-549B-4DF7-BF67-B02866E5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Екатерина</cp:lastModifiedBy>
  <cp:revision>3</cp:revision>
  <dcterms:created xsi:type="dcterms:W3CDTF">2024-10-10T11:40:00Z</dcterms:created>
  <dcterms:modified xsi:type="dcterms:W3CDTF">2024-10-10T11:42:00Z</dcterms:modified>
</cp:coreProperties>
</file>