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DEB1" w14:textId="77777777" w:rsidR="00FB4DEA" w:rsidRPr="009B4A65" w:rsidRDefault="00FB4DEA" w:rsidP="00FB4DEA">
      <w:pPr>
        <w:rPr>
          <w:rFonts w:ascii="Times New Roman" w:hAnsi="Times New Roman" w:cs="Times New Roman"/>
          <w:sz w:val="24"/>
          <w:szCs w:val="24"/>
        </w:rPr>
      </w:pPr>
    </w:p>
    <w:p w14:paraId="789F01F1" w14:textId="38AAB124" w:rsidR="00FB4DEA" w:rsidRPr="009B4A65" w:rsidRDefault="00FB4DEA" w:rsidP="00FB4D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4A65">
        <w:rPr>
          <w:rFonts w:ascii="Arial" w:hAnsi="Arial" w:cs="Arial"/>
          <w:b/>
          <w:bCs/>
          <w:sz w:val="24"/>
          <w:szCs w:val="24"/>
        </w:rPr>
        <w:t>«РТ-</w:t>
      </w:r>
      <w:proofErr w:type="spellStart"/>
      <w:r w:rsidRPr="009B4A65">
        <w:rPr>
          <w:rFonts w:ascii="Arial" w:hAnsi="Arial" w:cs="Arial"/>
          <w:b/>
          <w:bCs/>
          <w:sz w:val="24"/>
          <w:szCs w:val="24"/>
        </w:rPr>
        <w:t>Мед</w:t>
      </w:r>
      <w:r w:rsidR="00BD47A4" w:rsidRPr="009B4A65">
        <w:rPr>
          <w:rFonts w:ascii="Arial" w:hAnsi="Arial" w:cs="Arial"/>
          <w:b/>
          <w:bCs/>
          <w:sz w:val="24"/>
          <w:szCs w:val="24"/>
        </w:rPr>
        <w:t>Тех</w:t>
      </w:r>
      <w:proofErr w:type="spellEnd"/>
      <w:r w:rsidRPr="009B4A65">
        <w:rPr>
          <w:rFonts w:ascii="Arial" w:hAnsi="Arial" w:cs="Arial"/>
          <w:b/>
          <w:bCs/>
          <w:sz w:val="24"/>
          <w:szCs w:val="24"/>
        </w:rPr>
        <w:t xml:space="preserve">» </w:t>
      </w:r>
      <w:r w:rsidR="00BD47A4" w:rsidRPr="009B4A65">
        <w:rPr>
          <w:rFonts w:ascii="Arial" w:hAnsi="Arial" w:cs="Arial"/>
          <w:b/>
          <w:bCs/>
          <w:sz w:val="24"/>
          <w:szCs w:val="24"/>
        </w:rPr>
        <w:t xml:space="preserve">оснастил </w:t>
      </w:r>
      <w:r w:rsidRPr="009B4A65">
        <w:rPr>
          <w:rFonts w:ascii="Arial" w:hAnsi="Arial" w:cs="Arial"/>
          <w:b/>
          <w:bCs/>
          <w:sz w:val="24"/>
          <w:szCs w:val="24"/>
        </w:rPr>
        <w:t>медкабинеты в Крыму</w:t>
      </w:r>
      <w:r w:rsidR="00BD47A4" w:rsidRPr="009B4A65">
        <w:rPr>
          <w:rFonts w:ascii="Arial" w:hAnsi="Arial" w:cs="Arial"/>
          <w:b/>
          <w:bCs/>
          <w:sz w:val="24"/>
          <w:szCs w:val="24"/>
        </w:rPr>
        <w:t xml:space="preserve"> новым оборудованием</w:t>
      </w:r>
    </w:p>
    <w:p w14:paraId="1A734492" w14:textId="77777777" w:rsidR="00DE47D3" w:rsidRPr="009B4A65" w:rsidRDefault="00DE47D3" w:rsidP="009B4A65">
      <w:pPr>
        <w:spacing w:after="0"/>
        <w:rPr>
          <w:rFonts w:ascii="Arial" w:hAnsi="Arial" w:cs="Arial"/>
          <w:sz w:val="24"/>
          <w:szCs w:val="24"/>
        </w:rPr>
      </w:pPr>
      <w:r w:rsidRPr="009B4A65">
        <w:rPr>
          <w:rFonts w:ascii="Arial" w:hAnsi="Arial" w:cs="Arial"/>
          <w:sz w:val="24"/>
          <w:szCs w:val="24"/>
        </w:rPr>
        <w:t>Пресс-релиз</w:t>
      </w:r>
    </w:p>
    <w:p w14:paraId="35E07926" w14:textId="698EB1DE" w:rsidR="00DE47D3" w:rsidRPr="009B4A65" w:rsidRDefault="00E456EE" w:rsidP="00FB4DEA">
      <w:pPr>
        <w:spacing w:after="0"/>
        <w:rPr>
          <w:rFonts w:ascii="Arial" w:hAnsi="Arial" w:cs="Arial"/>
          <w:sz w:val="24"/>
          <w:szCs w:val="24"/>
        </w:rPr>
      </w:pPr>
      <w:r w:rsidRPr="009B4A65">
        <w:rPr>
          <w:rFonts w:ascii="Arial" w:hAnsi="Arial" w:cs="Arial"/>
          <w:sz w:val="24"/>
          <w:szCs w:val="24"/>
        </w:rPr>
        <w:t xml:space="preserve">15 </w:t>
      </w:r>
      <w:r w:rsidR="00F713B2" w:rsidRPr="009B4A65">
        <w:rPr>
          <w:rFonts w:ascii="Arial" w:hAnsi="Arial" w:cs="Arial"/>
          <w:sz w:val="24"/>
          <w:szCs w:val="24"/>
        </w:rPr>
        <w:t>октября</w:t>
      </w:r>
      <w:r w:rsidR="00DE47D3" w:rsidRPr="009B4A65">
        <w:rPr>
          <w:rFonts w:ascii="Arial" w:hAnsi="Arial" w:cs="Arial"/>
          <w:sz w:val="24"/>
          <w:szCs w:val="24"/>
        </w:rPr>
        <w:t xml:space="preserve"> 2024 года</w:t>
      </w:r>
    </w:p>
    <w:p w14:paraId="26E8569E" w14:textId="77777777" w:rsidR="00FB4DEA" w:rsidRPr="009B4A65" w:rsidRDefault="00FB4DEA" w:rsidP="009B4A65">
      <w:pPr>
        <w:spacing w:after="0"/>
        <w:rPr>
          <w:rFonts w:ascii="Arial" w:hAnsi="Arial" w:cs="Arial"/>
          <w:sz w:val="24"/>
          <w:szCs w:val="24"/>
        </w:rPr>
      </w:pPr>
    </w:p>
    <w:p w14:paraId="1C3D2AAC" w14:textId="7B8B2F3A" w:rsidR="0002390A" w:rsidRPr="009B4A65" w:rsidRDefault="00BD47A4" w:rsidP="009B4A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Единый центр компетенций 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«РТ-Медицинские </w:t>
      </w:r>
      <w:r w:rsidR="00D53281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ехнологии» </w:t>
      </w:r>
      <w:r w:rsidR="00FB4DEA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Госкорпорации </w:t>
      </w:r>
      <w:proofErr w:type="spellStart"/>
      <w:r w:rsidR="00FB4DEA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Ростех</w:t>
      </w:r>
      <w:proofErr w:type="spellEnd"/>
      <w:r w:rsidR="00FB4DEA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передал </w:t>
      </w:r>
      <w:r w:rsidR="00F22BAC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сертификаты 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 оснащение медицинских кабинетов в образовательны</w:t>
      </w:r>
      <w:r w:rsidR="0002390A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учреждения городов Севастополь и Симферополь. Новое медицинское оборудование </w:t>
      </w:r>
      <w:r w:rsidR="009B1647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получили</w:t>
      </w:r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«Гимназия №1 им. И.В. Курчатова» и «</w:t>
      </w:r>
      <w:proofErr w:type="spellStart"/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Билингвальная</w:t>
      </w:r>
      <w:proofErr w:type="spellEnd"/>
      <w:r w:rsidR="00991195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гимназия №2».</w:t>
      </w:r>
    </w:p>
    <w:p w14:paraId="13B8C140" w14:textId="5BAA75B0" w:rsidR="00991195" w:rsidRPr="009B4A65" w:rsidRDefault="00991195" w:rsidP="000239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D673E3A" w14:textId="49B46DDC" w:rsidR="00F22BAC" w:rsidRPr="00E04EF0" w:rsidRDefault="009B1647" w:rsidP="00E04EF0"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Сертификаты</w:t>
      </w:r>
      <w:r w:rsidR="0002390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предусматривают установку более 30 видов медицинских изделий,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входящих в обязательный </w:t>
      </w:r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="0002390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тандарт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перечня</w:t>
      </w:r>
      <w:r w:rsidR="0002390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оснащения медицинских</w:t>
      </w:r>
      <w:r w:rsidR="002F39F1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учреждений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Среди </w:t>
      </w:r>
      <w:r w:rsidR="00BD47A4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нового 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оборудования 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 w:rsidR="00E04E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04EF0" w:rsidRPr="00E04E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холодильники «</w:t>
      </w:r>
      <w:proofErr w:type="spellStart"/>
      <w:r w:rsidR="00E04EF0" w:rsidRPr="00E04E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ПОЗиС</w:t>
      </w:r>
      <w:proofErr w:type="spellEnd"/>
      <w:r w:rsidR="00E04EF0" w:rsidRPr="00E04E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приборы для точного скринингового определения уровня угарного газа (CO) в альвеолярном выдыхаемом человеком воздухе,</w:t>
      </w:r>
      <w:r w:rsidR="00E04EF0">
        <w:t xml:space="preserve"> </w:t>
      </w:r>
      <w:r w:rsidR="00991195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комплекс</w:t>
      </w:r>
      <w:r w:rsidR="00F22BAC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991195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КМД-12/2 «Здоровый ребенок», рекомендованн</w:t>
      </w:r>
      <w:r w:rsidR="00F22BAC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ый </w:t>
      </w:r>
      <w:r w:rsidR="00991195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Министерством здравоохранения для скрининг-оценки психофизиологического и соматического здоровья, а также функциональных и адаптивных резервов организма детей.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Комплекс позволяет </w:t>
      </w:r>
      <w:r w:rsidR="00F22BAC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организовать систему наблюдения, направленную на выявление нарушения здоровья и слежение за динамикой функциональных и пат</w:t>
      </w:r>
      <w:r w:rsidR="00D363F0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="00F22BAC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логических процессов</w:t>
      </w:r>
      <w:r w:rsidR="00917B52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ребенка</w:t>
      </w:r>
      <w:r w:rsidR="00F22BAC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</w:p>
    <w:p w14:paraId="38A792EA" w14:textId="77777777" w:rsidR="00DE47D3" w:rsidRPr="009B4A65" w:rsidRDefault="00DE47D3" w:rsidP="00D363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3A09C5C" w14:textId="6C68CCC2" w:rsidR="00D363F0" w:rsidRPr="009B4A65" w:rsidRDefault="00D363F0" w:rsidP="009B4A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r w:rsidR="00C669B1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продолжаем активно сотрудничать с Республикой Крым. Поставляем на полуостров медицинское оборудование Госкорпорации Ростех и внедряем цифровые решения в области здравоохранения, которые повышают уровень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C669B1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обслуживания в лечебных учреждениях и доступность медицинских услуг для населения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Обновление школьных медицинских кабинетов </w:t>
      </w:r>
      <w:bookmarkStart w:id="0" w:name="_Hlk179821856"/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bookmarkEnd w:id="0"/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инвестиция в здоровье наших детей</w:t>
      </w:r>
      <w:r w:rsidR="00843610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улучшение качества их обучения, так как здоровый ребенок – это успешный ученик»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– подчеркнул генеральный директор «РТ-</w:t>
      </w:r>
      <w:proofErr w:type="spellStart"/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МедТех</w:t>
      </w:r>
      <w:proofErr w:type="spellEnd"/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r w:rsidR="0071481A" w:rsidRPr="009B4A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Сергей Дмитроченко</w:t>
      </w:r>
      <w:r w:rsidR="0071481A" w:rsidRPr="009B4A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1F258388" w14:textId="77777777" w:rsidR="00991195" w:rsidRPr="009B4A65" w:rsidRDefault="00991195" w:rsidP="00CF2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244061"/>
          <w:sz w:val="18"/>
          <w:szCs w:val="18"/>
        </w:rPr>
      </w:pPr>
    </w:p>
    <w:p w14:paraId="14C8275D" w14:textId="77777777" w:rsidR="00991195" w:rsidRPr="009B4A65" w:rsidRDefault="00991195" w:rsidP="00CF2F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244061"/>
          <w:sz w:val="18"/>
          <w:szCs w:val="18"/>
        </w:rPr>
      </w:pPr>
      <w:r w:rsidRPr="009B4A65">
        <w:rPr>
          <w:rFonts w:ascii="Arial" w:eastAsia="Times New Roman" w:hAnsi="Arial" w:cs="Arial"/>
          <w:b/>
          <w:color w:val="244061"/>
          <w:sz w:val="18"/>
          <w:szCs w:val="18"/>
        </w:rPr>
        <w:t>«РТ-Медицинские технологии»</w:t>
      </w:r>
      <w:r w:rsidRPr="009B4A65">
        <w:rPr>
          <w:rFonts w:ascii="Arial" w:eastAsia="Times New Roman" w:hAnsi="Arial" w:cs="Arial"/>
          <w:bCs/>
          <w:color w:val="244061"/>
          <w:sz w:val="18"/>
          <w:szCs w:val="18"/>
        </w:rPr>
        <w:t xml:space="preserve"> (дочерняя структура Государственной Корпорации «Ростех») — Единый центр компетенций в области медицинского приборостроения Корпорации. Компания выполняет роль интегратора мер поддержки в федеральные и региональные программы развития здравоохранения. Приоритетные направления деятельности — реализация «Программы развития медицинского приборостроения ГК «Ростех» на период до 2030 года», разработка и производство медицинских изделий, продвижение и продажа медицинского оборудования, комплексное оснащение лечебных учреждений.</w:t>
      </w:r>
    </w:p>
    <w:p w14:paraId="75CDD05B" w14:textId="49EBABF5" w:rsidR="00D53281" w:rsidRPr="009B4A65" w:rsidRDefault="00D53281" w:rsidP="00D53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244061"/>
          <w:sz w:val="18"/>
          <w:szCs w:val="18"/>
        </w:rPr>
      </w:pPr>
      <w:r w:rsidRPr="009B4A65">
        <w:rPr>
          <w:rFonts w:ascii="Arial" w:eastAsia="Times New Roman" w:hAnsi="Arial" w:cs="Arial"/>
          <w:b/>
          <w:color w:val="244061"/>
          <w:sz w:val="18"/>
          <w:szCs w:val="18"/>
        </w:rPr>
        <w:t>Госкорпорация Ростех</w:t>
      </w:r>
      <w:r w:rsidRPr="009B4A65">
        <w:rPr>
          <w:rFonts w:ascii="Arial" w:eastAsia="Times New Roman" w:hAnsi="Arial" w:cs="Arial"/>
          <w:bCs/>
          <w:color w:val="244061"/>
          <w:sz w:val="18"/>
          <w:szCs w:val="18"/>
        </w:rPr>
        <w:t xml:space="preserve"> – крупнейшая машиностроительная компания России. Объединяет свыше 800 научных и производственных организаций в 60 регионах страны.  Компания выступает ключевым поставщиком вооружений, военной и специальной техники в рамках гособоронзаказа. Развивает высокотехнологичные гражданские производства в стратегических важных для страны отраслях, таких как авиастроение, двигателестроение, транспортное и энергетическое машиностроение, медицинское приборостроение, фармацевтика, новые материалы и др. В портфель корпорации входят такие известные бренды, как КАМАЗ, ОАК, «Вертолеты России», ОДК, Уралвагонзавод, «Швабе», Концерн </w:t>
      </w:r>
      <w:r w:rsidR="00E5704B">
        <w:rPr>
          <w:rFonts w:ascii="Arial" w:eastAsia="Times New Roman" w:hAnsi="Arial" w:cs="Arial"/>
          <w:bCs/>
          <w:color w:val="244061"/>
          <w:sz w:val="18"/>
          <w:szCs w:val="18"/>
        </w:rPr>
        <w:t>«</w:t>
      </w:r>
      <w:r w:rsidRPr="009B4A65">
        <w:rPr>
          <w:rFonts w:ascii="Arial" w:eastAsia="Times New Roman" w:hAnsi="Arial" w:cs="Arial"/>
          <w:bCs/>
          <w:color w:val="244061"/>
          <w:sz w:val="18"/>
          <w:szCs w:val="18"/>
        </w:rPr>
        <w:t>Калашников</w:t>
      </w:r>
      <w:r w:rsidR="00E5704B">
        <w:rPr>
          <w:rFonts w:ascii="Arial" w:eastAsia="Times New Roman" w:hAnsi="Arial" w:cs="Arial"/>
          <w:bCs/>
          <w:color w:val="244061"/>
          <w:sz w:val="18"/>
          <w:szCs w:val="18"/>
        </w:rPr>
        <w:t>»,</w:t>
      </w:r>
      <w:r w:rsidRPr="009B4A65">
        <w:rPr>
          <w:rFonts w:ascii="Arial" w:eastAsia="Times New Roman" w:hAnsi="Arial" w:cs="Arial"/>
          <w:bCs/>
          <w:color w:val="244061"/>
          <w:sz w:val="18"/>
          <w:szCs w:val="18"/>
        </w:rPr>
        <w:t xml:space="preserve"> </w:t>
      </w:r>
      <w:r w:rsidR="00E5704B" w:rsidRPr="00E5704B">
        <w:rPr>
          <w:rFonts w:ascii="Arial" w:eastAsia="Times New Roman" w:hAnsi="Arial" w:cs="Arial"/>
          <w:bCs/>
          <w:color w:val="244061"/>
          <w:sz w:val="18"/>
          <w:szCs w:val="18"/>
        </w:rPr>
        <w:t>КРЭТ, «Высокоточные комплексы», «</w:t>
      </w:r>
      <w:proofErr w:type="spellStart"/>
      <w:r w:rsidR="00E5704B" w:rsidRPr="00E5704B">
        <w:rPr>
          <w:rFonts w:ascii="Arial" w:eastAsia="Times New Roman" w:hAnsi="Arial" w:cs="Arial"/>
          <w:bCs/>
          <w:color w:val="244061"/>
          <w:sz w:val="18"/>
          <w:szCs w:val="18"/>
        </w:rPr>
        <w:t>Росэлектроника</w:t>
      </w:r>
      <w:proofErr w:type="spellEnd"/>
      <w:r w:rsidR="00E5704B" w:rsidRPr="00E5704B">
        <w:rPr>
          <w:rFonts w:ascii="Arial" w:eastAsia="Times New Roman" w:hAnsi="Arial" w:cs="Arial"/>
          <w:bCs/>
          <w:color w:val="244061"/>
          <w:sz w:val="18"/>
          <w:szCs w:val="18"/>
        </w:rPr>
        <w:t>», «</w:t>
      </w:r>
      <w:proofErr w:type="spellStart"/>
      <w:r w:rsidR="00E5704B" w:rsidRPr="00E5704B">
        <w:rPr>
          <w:rFonts w:ascii="Arial" w:eastAsia="Times New Roman" w:hAnsi="Arial" w:cs="Arial"/>
          <w:bCs/>
          <w:color w:val="244061"/>
          <w:sz w:val="18"/>
          <w:szCs w:val="18"/>
        </w:rPr>
        <w:t>Нацимбио</w:t>
      </w:r>
      <w:proofErr w:type="spellEnd"/>
      <w:r w:rsidR="00E5704B" w:rsidRPr="00E5704B">
        <w:rPr>
          <w:rFonts w:ascii="Arial" w:eastAsia="Times New Roman" w:hAnsi="Arial" w:cs="Arial"/>
          <w:bCs/>
          <w:color w:val="244061"/>
          <w:sz w:val="18"/>
          <w:szCs w:val="18"/>
        </w:rPr>
        <w:t xml:space="preserve">» </w:t>
      </w:r>
      <w:r w:rsidRPr="009B4A65">
        <w:rPr>
          <w:rFonts w:ascii="Arial" w:eastAsia="Times New Roman" w:hAnsi="Arial" w:cs="Arial"/>
          <w:bCs/>
          <w:color w:val="244061"/>
          <w:sz w:val="18"/>
          <w:szCs w:val="18"/>
        </w:rPr>
        <w:t>и др. Консолидированная выручка в 2023 году превысила 2,8 трлн рублей.</w:t>
      </w:r>
    </w:p>
    <w:p w14:paraId="1C032436" w14:textId="77777777" w:rsidR="00DE47D3" w:rsidRPr="009B4A65" w:rsidRDefault="00DE47D3" w:rsidP="00DE47D3">
      <w:pPr>
        <w:spacing w:line="240" w:lineRule="auto"/>
        <w:jc w:val="both"/>
        <w:rPr>
          <w:rFonts w:ascii="Arial" w:eastAsia="Times New Roman" w:hAnsi="Arial" w:cs="Arial"/>
          <w:b/>
          <w:color w:val="202945"/>
          <w:sz w:val="18"/>
          <w:szCs w:val="18"/>
        </w:rPr>
      </w:pPr>
    </w:p>
    <w:p w14:paraId="3F90DE45" w14:textId="77777777" w:rsidR="00DE47D3" w:rsidRPr="009B4A65" w:rsidRDefault="00DE47D3" w:rsidP="009B4A65">
      <w:pPr>
        <w:spacing w:after="0" w:line="240" w:lineRule="auto"/>
        <w:jc w:val="both"/>
        <w:rPr>
          <w:rFonts w:ascii="Arial" w:eastAsia="Times New Roman" w:hAnsi="Arial" w:cs="Arial"/>
          <w:color w:val="202945"/>
          <w:sz w:val="18"/>
          <w:szCs w:val="18"/>
        </w:rPr>
      </w:pPr>
      <w:r w:rsidRPr="009B4A65">
        <w:rPr>
          <w:rFonts w:ascii="Arial" w:eastAsia="Times New Roman" w:hAnsi="Arial" w:cs="Arial"/>
          <w:b/>
          <w:color w:val="202945"/>
          <w:sz w:val="18"/>
          <w:szCs w:val="18"/>
        </w:rPr>
        <w:lastRenderedPageBreak/>
        <w:t>Контактная информация</w:t>
      </w:r>
      <w:r w:rsidRPr="009B4A65">
        <w:rPr>
          <w:rFonts w:ascii="Arial" w:eastAsia="Times New Roman" w:hAnsi="Arial" w:cs="Arial"/>
          <w:color w:val="202945"/>
          <w:sz w:val="18"/>
          <w:szCs w:val="18"/>
        </w:rPr>
        <w:t>:</w:t>
      </w:r>
    </w:p>
    <w:p w14:paraId="33ABCED0" w14:textId="77777777" w:rsidR="00DE47D3" w:rsidRPr="009B4A65" w:rsidRDefault="00DE47D3" w:rsidP="009B4A65">
      <w:pPr>
        <w:tabs>
          <w:tab w:val="left" w:pos="3119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color w:val="202945"/>
          <w:sz w:val="18"/>
          <w:szCs w:val="18"/>
          <w:u w:val="single"/>
        </w:rPr>
      </w:pPr>
      <w:r w:rsidRPr="009B4A65">
        <w:rPr>
          <w:rFonts w:ascii="Arial" w:eastAsia="Times New Roman" w:hAnsi="Arial" w:cs="Arial"/>
          <w:color w:val="202945"/>
          <w:sz w:val="18"/>
          <w:szCs w:val="18"/>
        </w:rPr>
        <w:t xml:space="preserve">Пресс-служба </w:t>
      </w:r>
      <w:r w:rsidRPr="009B4A65">
        <w:rPr>
          <w:rFonts w:ascii="Arial" w:eastAsia="Times New Roman" w:hAnsi="Arial" w:cs="Arial"/>
          <w:color w:val="244061"/>
          <w:sz w:val="18"/>
          <w:szCs w:val="18"/>
        </w:rPr>
        <w:t>АО «РТ-</w:t>
      </w:r>
      <w:proofErr w:type="spellStart"/>
      <w:r w:rsidRPr="009B4A65">
        <w:rPr>
          <w:rFonts w:ascii="Arial" w:eastAsia="Times New Roman" w:hAnsi="Arial" w:cs="Arial"/>
          <w:color w:val="244061"/>
          <w:sz w:val="18"/>
          <w:szCs w:val="18"/>
        </w:rPr>
        <w:t>МедТех</w:t>
      </w:r>
      <w:proofErr w:type="spellEnd"/>
      <w:r w:rsidRPr="009B4A65">
        <w:rPr>
          <w:rFonts w:ascii="Arial" w:eastAsia="Times New Roman" w:hAnsi="Arial" w:cs="Arial"/>
          <w:color w:val="202945"/>
          <w:sz w:val="18"/>
          <w:szCs w:val="18"/>
        </w:rPr>
        <w:t xml:space="preserve">» </w:t>
      </w:r>
    </w:p>
    <w:p w14:paraId="6129E1EB" w14:textId="20BCA2E3" w:rsidR="00DE47D3" w:rsidRPr="009B4A65" w:rsidRDefault="00DE47D3" w:rsidP="009B4A65">
      <w:pPr>
        <w:tabs>
          <w:tab w:val="left" w:pos="3119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color w:val="202945"/>
          <w:sz w:val="18"/>
          <w:szCs w:val="18"/>
        </w:rPr>
      </w:pPr>
      <w:r w:rsidRPr="009B4A65">
        <w:rPr>
          <w:rFonts w:ascii="Arial" w:eastAsia="Times New Roman" w:hAnsi="Arial" w:cs="Arial"/>
          <w:color w:val="202945"/>
          <w:sz w:val="18"/>
          <w:szCs w:val="18"/>
        </w:rPr>
        <w:t xml:space="preserve">Тел.: +7 (499) 372-02-70 доб. </w:t>
      </w:r>
      <w:r w:rsidR="009B4A65">
        <w:rPr>
          <w:rFonts w:ascii="Arial" w:eastAsia="Times New Roman" w:hAnsi="Arial" w:cs="Arial"/>
          <w:color w:val="202945"/>
          <w:sz w:val="18"/>
          <w:szCs w:val="18"/>
        </w:rPr>
        <w:t>22</w:t>
      </w:r>
      <w:r w:rsidRPr="009B4A65">
        <w:rPr>
          <w:rFonts w:ascii="Arial" w:eastAsia="Times New Roman" w:hAnsi="Arial" w:cs="Arial"/>
          <w:color w:val="202945"/>
          <w:sz w:val="18"/>
          <w:szCs w:val="18"/>
        </w:rPr>
        <w:t>55</w:t>
      </w:r>
    </w:p>
    <w:p w14:paraId="031750A5" w14:textId="24A05321" w:rsidR="008328FF" w:rsidRPr="00F81AF0" w:rsidRDefault="00283DF6" w:rsidP="009B4A65">
      <w:pPr>
        <w:tabs>
          <w:tab w:val="left" w:pos="3119"/>
          <w:tab w:val="left" w:pos="4536"/>
        </w:tabs>
        <w:spacing w:after="0" w:line="240" w:lineRule="auto"/>
        <w:jc w:val="both"/>
        <w:rPr>
          <w:rFonts w:cstheme="minorHAnsi"/>
          <w:shd w:val="clear" w:color="auto" w:fill="FFFFFF"/>
        </w:rPr>
      </w:pPr>
      <w:hyperlink r:id="rId7" w:history="1">
        <w:r w:rsidR="00DE47D3" w:rsidRPr="009B4A65">
          <w:rPr>
            <w:rStyle w:val="a4"/>
            <w:rFonts w:ascii="Arial" w:eastAsia="Times New Roman" w:hAnsi="Arial" w:cs="Arial"/>
            <w:sz w:val="18"/>
            <w:szCs w:val="18"/>
            <w:lang w:val="en-US"/>
          </w:rPr>
          <w:t>pr</w:t>
        </w:r>
        <w:r w:rsidR="00DE47D3" w:rsidRPr="009B4A65">
          <w:rPr>
            <w:rStyle w:val="a4"/>
            <w:rFonts w:ascii="Arial" w:eastAsia="Times New Roman" w:hAnsi="Arial" w:cs="Arial"/>
            <w:sz w:val="18"/>
            <w:szCs w:val="18"/>
          </w:rPr>
          <w:t>@rt-mt.ru</w:t>
        </w:r>
      </w:hyperlink>
    </w:p>
    <w:sectPr w:rsidR="008328FF" w:rsidRPr="00F81AF0" w:rsidSect="00DE47D3">
      <w:headerReference w:type="default" r:id="rId8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F1B2" w14:textId="77777777" w:rsidR="00283DF6" w:rsidRDefault="00283DF6" w:rsidP="00DE47D3">
      <w:pPr>
        <w:spacing w:after="0" w:line="240" w:lineRule="auto"/>
      </w:pPr>
      <w:r>
        <w:separator/>
      </w:r>
    </w:p>
  </w:endnote>
  <w:endnote w:type="continuationSeparator" w:id="0">
    <w:p w14:paraId="50432FD9" w14:textId="77777777" w:rsidR="00283DF6" w:rsidRDefault="00283DF6" w:rsidP="00DE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2BC9" w14:textId="77777777" w:rsidR="00283DF6" w:rsidRDefault="00283DF6" w:rsidP="00DE47D3">
      <w:pPr>
        <w:spacing w:after="0" w:line="240" w:lineRule="auto"/>
      </w:pPr>
      <w:r>
        <w:separator/>
      </w:r>
    </w:p>
  </w:footnote>
  <w:footnote w:type="continuationSeparator" w:id="0">
    <w:p w14:paraId="47847B27" w14:textId="77777777" w:rsidR="00283DF6" w:rsidRDefault="00283DF6" w:rsidP="00DE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C2CB" w14:textId="74ECBE12" w:rsidR="00DE47D3" w:rsidRDefault="00DE47D3">
    <w:pPr>
      <w:pStyle w:val="a6"/>
    </w:pPr>
    <w:r>
      <w:rPr>
        <w:noProof/>
      </w:rPr>
      <w:drawing>
        <wp:inline distT="0" distB="0" distL="0" distR="0" wp14:anchorId="3944B572" wp14:editId="1BF1A877">
          <wp:extent cx="2200275" cy="14192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97"/>
    <w:rsid w:val="0002390A"/>
    <w:rsid w:val="00043450"/>
    <w:rsid w:val="00065BEC"/>
    <w:rsid w:val="00084D60"/>
    <w:rsid w:val="000B0411"/>
    <w:rsid w:val="000D25A7"/>
    <w:rsid w:val="00133B43"/>
    <w:rsid w:val="00142E2E"/>
    <w:rsid w:val="001723A0"/>
    <w:rsid w:val="001A5D12"/>
    <w:rsid w:val="00283DF6"/>
    <w:rsid w:val="002E20FF"/>
    <w:rsid w:val="002E5B87"/>
    <w:rsid w:val="002F39F1"/>
    <w:rsid w:val="00350F84"/>
    <w:rsid w:val="00390339"/>
    <w:rsid w:val="003F12D5"/>
    <w:rsid w:val="003F47F0"/>
    <w:rsid w:val="0040049F"/>
    <w:rsid w:val="00436844"/>
    <w:rsid w:val="00472E39"/>
    <w:rsid w:val="004A362D"/>
    <w:rsid w:val="004D3F3D"/>
    <w:rsid w:val="004F58BF"/>
    <w:rsid w:val="005014FC"/>
    <w:rsid w:val="0050561D"/>
    <w:rsid w:val="00525EDB"/>
    <w:rsid w:val="005459FD"/>
    <w:rsid w:val="0071481A"/>
    <w:rsid w:val="007363BD"/>
    <w:rsid w:val="00786705"/>
    <w:rsid w:val="007D5697"/>
    <w:rsid w:val="007E745A"/>
    <w:rsid w:val="007E7DF4"/>
    <w:rsid w:val="007F7776"/>
    <w:rsid w:val="008328FF"/>
    <w:rsid w:val="00843610"/>
    <w:rsid w:val="00860F50"/>
    <w:rsid w:val="00917B52"/>
    <w:rsid w:val="00940FEF"/>
    <w:rsid w:val="00976434"/>
    <w:rsid w:val="009813F2"/>
    <w:rsid w:val="00982B99"/>
    <w:rsid w:val="00991195"/>
    <w:rsid w:val="009A07D9"/>
    <w:rsid w:val="009B1647"/>
    <w:rsid w:val="009B4A65"/>
    <w:rsid w:val="009D040F"/>
    <w:rsid w:val="00A17BFD"/>
    <w:rsid w:val="00A75C24"/>
    <w:rsid w:val="00A90B80"/>
    <w:rsid w:val="00AF0403"/>
    <w:rsid w:val="00B2412F"/>
    <w:rsid w:val="00B333C9"/>
    <w:rsid w:val="00B559D7"/>
    <w:rsid w:val="00B92943"/>
    <w:rsid w:val="00BD47A4"/>
    <w:rsid w:val="00BF4AE5"/>
    <w:rsid w:val="00C669B1"/>
    <w:rsid w:val="00CA6624"/>
    <w:rsid w:val="00CF2F54"/>
    <w:rsid w:val="00D363F0"/>
    <w:rsid w:val="00D47EEB"/>
    <w:rsid w:val="00D53281"/>
    <w:rsid w:val="00DE47D3"/>
    <w:rsid w:val="00E04EF0"/>
    <w:rsid w:val="00E1020F"/>
    <w:rsid w:val="00E11D2D"/>
    <w:rsid w:val="00E456EE"/>
    <w:rsid w:val="00E5704B"/>
    <w:rsid w:val="00E874F7"/>
    <w:rsid w:val="00EC505F"/>
    <w:rsid w:val="00F132B4"/>
    <w:rsid w:val="00F170DE"/>
    <w:rsid w:val="00F22BAC"/>
    <w:rsid w:val="00F713B2"/>
    <w:rsid w:val="00F81AF0"/>
    <w:rsid w:val="00FA3156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20A3"/>
  <w15:chartTrackingRefBased/>
  <w15:docId w15:val="{C8F97925-078A-48C1-9D46-CBF84E7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99"/>
  </w:style>
  <w:style w:type="paragraph" w:styleId="1">
    <w:name w:val="heading 1"/>
    <w:basedOn w:val="a"/>
    <w:next w:val="a"/>
    <w:link w:val="10"/>
    <w:uiPriority w:val="9"/>
    <w:qFormat/>
    <w:rsid w:val="0098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FA3156"/>
    <w:rPr>
      <w:i/>
      <w:iCs/>
    </w:rPr>
  </w:style>
  <w:style w:type="character" w:styleId="a4">
    <w:name w:val="Hyperlink"/>
    <w:basedOn w:val="a0"/>
    <w:uiPriority w:val="99"/>
    <w:unhideWhenUsed/>
    <w:rsid w:val="004A36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62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47D3"/>
  </w:style>
  <w:style w:type="paragraph" w:styleId="a8">
    <w:name w:val="footer"/>
    <w:basedOn w:val="a"/>
    <w:link w:val="a9"/>
    <w:uiPriority w:val="99"/>
    <w:unhideWhenUsed/>
    <w:rsid w:val="00DE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47D3"/>
  </w:style>
  <w:style w:type="paragraph" w:styleId="aa">
    <w:name w:val="Normal (Web)"/>
    <w:basedOn w:val="a"/>
    <w:uiPriority w:val="99"/>
    <w:semiHidden/>
    <w:unhideWhenUsed/>
    <w:rsid w:val="00F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16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164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164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6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164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B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rt-m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5EAD-2F6B-4B7F-B7A3-74B1F0B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Викторова</dc:creator>
  <cp:keywords/>
  <dc:description/>
  <cp:lastModifiedBy>Сидорова Марьяна Юрьевна</cp:lastModifiedBy>
  <cp:revision>31</cp:revision>
  <dcterms:created xsi:type="dcterms:W3CDTF">2023-11-09T14:19:00Z</dcterms:created>
  <dcterms:modified xsi:type="dcterms:W3CDTF">2024-10-15T08:07:00Z</dcterms:modified>
</cp:coreProperties>
</file>