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3E5A7" w14:textId="5417142A" w:rsidR="00AF7349" w:rsidRPr="0066613A" w:rsidRDefault="00AF7349" w:rsidP="0066613A">
      <w:pPr>
        <w:jc w:val="center"/>
        <w:rPr>
          <w:b/>
          <w:bCs/>
          <w:sz w:val="24"/>
          <w:szCs w:val="24"/>
        </w:rPr>
      </w:pPr>
      <w:r w:rsidRPr="0066613A">
        <w:rPr>
          <w:b/>
          <w:bCs/>
          <w:sz w:val="24"/>
          <w:szCs w:val="24"/>
        </w:rPr>
        <w:t>Анализ российского рынка самоходной техники: итоги 2023 г., прогноз до 2027 г.</w:t>
      </w:r>
    </w:p>
    <w:p w14:paraId="57BE3000" w14:textId="77777777" w:rsidR="00AF7349" w:rsidRDefault="00AF7349" w:rsidP="00AF7349">
      <w:r>
        <w:t xml:space="preserve"> </w:t>
      </w:r>
    </w:p>
    <w:p w14:paraId="3644656A" w14:textId="77777777" w:rsidR="00AF7349" w:rsidRDefault="00AF7349" w:rsidP="0066613A">
      <w:pPr>
        <w:jc w:val="both"/>
      </w:pPr>
      <w:r>
        <w:t>В октябре 2024 года исследовательская компания NeoAnalytics завершила проведение маркетингового исследования российского рынка самоходной техники.</w:t>
      </w:r>
    </w:p>
    <w:p w14:paraId="78F35F2F" w14:textId="77777777" w:rsidR="00AF7349" w:rsidRDefault="00AF7349" w:rsidP="0066613A">
      <w:pPr>
        <w:jc w:val="both"/>
      </w:pPr>
    </w:p>
    <w:p w14:paraId="2B977973" w14:textId="77777777" w:rsidR="00AF7349" w:rsidRDefault="00AF7349" w:rsidP="0066613A">
      <w:pPr>
        <w:jc w:val="both"/>
      </w:pPr>
      <w:r>
        <w:t>В ходе исследования, проведенного NeoAnalytics на тему «Российский рынок самоходной техники: итоги 2023 г., прогноз до 2027 г.», выяснилось, что по итогам 2023 г. совокупный объем рынка самоходной техники в России увеличился на 3,1% по сравнению с аналогичным показателем годом ранее и составил более 60 тыс. ед. В целом в последние два года динамика несколько замедлилась.</w:t>
      </w:r>
    </w:p>
    <w:p w14:paraId="6D1AEF7D" w14:textId="77777777" w:rsidR="00AF7349" w:rsidRDefault="00AF7349" w:rsidP="0066613A">
      <w:pPr>
        <w:jc w:val="both"/>
      </w:pPr>
    </w:p>
    <w:p w14:paraId="3D628FE3" w14:textId="77777777" w:rsidR="00AF7349" w:rsidRDefault="00AF7349" w:rsidP="0066613A">
      <w:pPr>
        <w:jc w:val="both"/>
      </w:pPr>
      <w:r>
        <w:t>Для сравнения, по итогам 2021 г. рынок вырос на 27,2%. Но, с другой стороны, показатель 2023 г. является крупнейшим в ретроспективе последних пять лет.</w:t>
      </w:r>
    </w:p>
    <w:p w14:paraId="0936CC83" w14:textId="77777777" w:rsidR="00AF7349" w:rsidRDefault="00AF7349" w:rsidP="0066613A">
      <w:pPr>
        <w:jc w:val="both"/>
      </w:pPr>
    </w:p>
    <w:p w14:paraId="1650774A" w14:textId="77777777" w:rsidR="00AF7349" w:rsidRDefault="00AF7349" w:rsidP="0066613A">
      <w:pPr>
        <w:jc w:val="both"/>
      </w:pPr>
      <w:r>
        <w:t>В структуре рынка импорт примерно в 1,7 - 2 раза превышает объем отечественного производства. Доля экспорта незначительная относительно объема внутреннего производства и составляет от 2 до 4%.</w:t>
      </w:r>
    </w:p>
    <w:p w14:paraId="27FD001E" w14:textId="77777777" w:rsidR="00AF7349" w:rsidRDefault="00AF7349" w:rsidP="0066613A">
      <w:pPr>
        <w:jc w:val="both"/>
      </w:pPr>
    </w:p>
    <w:p w14:paraId="2FFA3526" w14:textId="165DDDB8" w:rsidR="00AF7349" w:rsidRDefault="00AF7349" w:rsidP="0066613A">
      <w:pPr>
        <w:jc w:val="both"/>
      </w:pPr>
      <w:r>
        <w:t xml:space="preserve">В последние 3 года (2021-2023гг.) объем рынка увеличивался в основном за счет роста импорта. Основными странами – импортерами являются Китай и Индия, по ряду позиций и Германия.  </w:t>
      </w:r>
    </w:p>
    <w:p w14:paraId="2CD5B9C3" w14:textId="77777777" w:rsidR="00AF7349" w:rsidRDefault="00AF7349" w:rsidP="0066613A">
      <w:pPr>
        <w:jc w:val="both"/>
      </w:pPr>
      <w:r>
        <w:t xml:space="preserve">Сегодня главной особенностью российского рынка самоходной техники является то, что он все еще остается </w:t>
      </w:r>
      <w:proofErr w:type="spellStart"/>
      <w:r>
        <w:t>импортозависимым</w:t>
      </w:r>
      <w:proofErr w:type="spellEnd"/>
      <w:r>
        <w:t xml:space="preserve"> с учетом того, что на рынке присутствует огромный спрос на продукцию в российских отраслях.</w:t>
      </w:r>
    </w:p>
    <w:p w14:paraId="1E444835" w14:textId="77777777" w:rsidR="00AF7349" w:rsidRDefault="00AF7349" w:rsidP="0066613A">
      <w:pPr>
        <w:jc w:val="both"/>
      </w:pPr>
    </w:p>
    <w:p w14:paraId="3C92CEFA" w14:textId="77777777" w:rsidR="00AF7349" w:rsidRDefault="00AF7349" w:rsidP="0066613A">
      <w:pPr>
        <w:jc w:val="both"/>
      </w:pPr>
      <w:r>
        <w:t>По итогам 2023 г. доля импорта в общей структуре объема рынка составляла 67,2%, на долю отечественной продукции пришлось 32,8%. При чем, данная ситуация наблюдается на протяжении последних пяти лет, кроме 2020 г., когда доля импорта увеличилась до 41,3%.</w:t>
      </w:r>
    </w:p>
    <w:p w14:paraId="671B2FB9" w14:textId="77777777" w:rsidR="00AF7349" w:rsidRDefault="00AF7349" w:rsidP="0066613A">
      <w:pPr>
        <w:jc w:val="both"/>
      </w:pPr>
    </w:p>
    <w:p w14:paraId="5968BD7A" w14:textId="1902C36C" w:rsidR="00AF7349" w:rsidRDefault="00AF7349" w:rsidP="0066613A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AF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49"/>
    <w:rsid w:val="00251568"/>
    <w:rsid w:val="0066613A"/>
    <w:rsid w:val="00A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401A"/>
  <w15:chartTrackingRefBased/>
  <w15:docId w15:val="{47D7ED51-C7B4-4A82-9670-B2320B23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3</cp:revision>
  <dcterms:created xsi:type="dcterms:W3CDTF">2024-10-28T13:09:00Z</dcterms:created>
  <dcterms:modified xsi:type="dcterms:W3CDTF">2024-10-28T13:11:00Z</dcterms:modified>
</cp:coreProperties>
</file>