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</w:rPr>
      </w:pPr>
      <w:bookmarkStart w:colFirst="0" w:colLast="0" w:name="_u8t9cr2jk9n4" w:id="0"/>
      <w:bookmarkEnd w:id="0"/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Ютека: Продажи фиточая и лекарственных трав в октябре выросли на 20 %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240" w:before="240" w:lineRule="auto"/>
        <w:rPr>
          <w:sz w:val="24"/>
          <w:szCs w:val="24"/>
          <w:highlight w:val="white"/>
        </w:rPr>
      </w:pPr>
      <w:bookmarkStart w:colFirst="0" w:colLast="0" w:name="_e9cxy3zbkpto" w:id="1"/>
      <w:bookmarkEnd w:id="1"/>
      <w:r w:rsidDel="00000000" w:rsidR="00000000" w:rsidRPr="00000000">
        <w:rPr>
          <w:sz w:val="24"/>
          <w:szCs w:val="24"/>
          <w:highlight w:val="white"/>
          <w:rtl w:val="0"/>
        </w:rPr>
        <w:t xml:space="preserve">Согласно последним данным аптечного маркетплейса Ютека, в октябре 2024 года продажи фиточая и лекарственных трав увеличились на 20 % по сравнению с предыдущим месяцем. Эти цифры подчеркивают растущий тренд на натуральные и экологически чистые продукты, а также возросший интерес к фитотерапии.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/>
      </w:pPr>
      <w:bookmarkStart w:colFirst="0" w:colLast="0" w:name="_u6zq9oly5seh" w:id="2"/>
      <w:bookmarkEnd w:id="2"/>
      <w:r w:rsidDel="00000000" w:rsidR="00000000" w:rsidRPr="00000000">
        <w:rPr>
          <w:b w:val="1"/>
          <w:rtl w:val="0"/>
        </w:rPr>
        <w:t xml:space="preserve">Причины роста популярности фиточая и лекарственных трав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nyhqzpklm1e8" w:id="3"/>
      <w:bookmarkEnd w:id="3"/>
      <w:r w:rsidDel="00000000" w:rsidR="00000000" w:rsidRPr="00000000">
        <w:rPr>
          <w:b w:val="1"/>
          <w:color w:val="000000"/>
          <w:rtl w:val="0"/>
        </w:rPr>
        <w:t xml:space="preserve">Увеличение осведомленности о фитотерапии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Roboto" w:cs="Roboto" w:eastAsia="Roboto" w:hAnsi="Roboto"/>
          <w:sz w:val="24"/>
          <w:szCs w:val="24"/>
          <w:shd w:fill="d9ead3" w:val="clear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Фитотерапия, как метод лечения с использованием растений, становится всё более популярной. Лекарственные травы используются для улучшения самочувствия, укрепления иммунной системы и лечения различных заболеваний. В связи с этим увеличивается спрос на фиточаи, содержащие разнообразные травы и экстракты.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Следует подчеркнуть, что врачи, как правило, назначают фитотерапию в качестве дополнения к основному лечению, а не вместо него. Среди популярных направлений фитотерапии можно выделить: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желчегонные сборы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мочегонные сборы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успокаивающие сборы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сборы для здоровья сердца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сборы для желудка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highlight w:val="white"/>
        </w:rPr>
      </w:pPr>
      <w:bookmarkStart w:colFirst="0" w:colLast="0" w:name="_n2nmwhfgqm52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Фиточаи для расслабления и улучшения сна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Современный ритм жизни зачастую приводит к стрессу и бессоннице. Фиточаи с успокаивающими свойствами, содержащие мелиссу, пустырник, мяту и валериану, становятся привлекательными для тех, кто хочет расслабиться после долгого рабочего дня. Такие продукты обещают наладить сон и улучшить общее состояние.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highlight w:val="white"/>
        </w:rPr>
      </w:pPr>
      <w:bookmarkStart w:colFirst="0" w:colLast="0" w:name="_w8u61xsnz4ti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Продукты для похудения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БАД и фиточаи часто выбирают для поддержки организма при похудении.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Производители чаев с экстрактами имбиря или гуараны заявляют о том, что такие напитки способствуют ускорению метаболизма и помогают контролировать аппетит.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Важно помнить, что БАД не являются лекарственными средствами. Информация, представленная в этом тексте, носит ознакомительный характер и не является медицинской рекомендацией. При наличии каких-либо заболеваний или проблем со здоровьем, необходимо проконсультироваться с врачом.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