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76" w:rsidRPr="00394176" w:rsidRDefault="00394176" w:rsidP="003941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76">
        <w:rPr>
          <w:rFonts w:ascii="Times New Roman" w:hAnsi="Times New Roman" w:cs="Times New Roman"/>
          <w:b/>
          <w:sz w:val="28"/>
          <w:szCs w:val="28"/>
        </w:rPr>
        <w:t>Автопарк Приморского филиала ФГУП «УВО Минтранса России» пополнился новыми автобусами для доставки работников из отдалённых районов Дальнего Востока</w:t>
      </w:r>
    </w:p>
    <w:p w:rsidR="00394176" w:rsidRPr="00394176" w:rsidRDefault="00394176" w:rsidP="00394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76" w:rsidRPr="00394176" w:rsidRDefault="00394176" w:rsidP="00394176">
      <w:pPr>
        <w:jc w:val="both"/>
        <w:rPr>
          <w:rFonts w:ascii="Times New Roman" w:hAnsi="Times New Roman" w:cs="Times New Roman"/>
          <w:sz w:val="28"/>
          <w:szCs w:val="28"/>
        </w:rPr>
      </w:pPr>
      <w:r w:rsidRPr="00394176">
        <w:rPr>
          <w:rFonts w:ascii="Times New Roman" w:hAnsi="Times New Roman" w:cs="Times New Roman"/>
          <w:sz w:val="28"/>
          <w:szCs w:val="28"/>
        </w:rPr>
        <w:t>Автопарк Приморского филиала ведомственной охраны Минтранса России пополнился двумя новыми автомобилями марки Газель. Эти современные транспортные средства приобретены с целью улучшения условий перевозки работников, проживающих в удаленных районах команд «Сахалин» и «Находка».</w:t>
      </w:r>
    </w:p>
    <w:p w:rsidR="00394176" w:rsidRPr="00394176" w:rsidRDefault="00394176" w:rsidP="00394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76" w:rsidRPr="00394176" w:rsidRDefault="00394176" w:rsidP="00394176">
      <w:pPr>
        <w:jc w:val="both"/>
        <w:rPr>
          <w:rFonts w:ascii="Times New Roman" w:hAnsi="Times New Roman" w:cs="Times New Roman"/>
          <w:sz w:val="28"/>
          <w:szCs w:val="28"/>
        </w:rPr>
      </w:pPr>
      <w:r w:rsidRPr="00394176">
        <w:rPr>
          <w:rFonts w:ascii="Times New Roman" w:hAnsi="Times New Roman" w:cs="Times New Roman"/>
          <w:sz w:val="28"/>
          <w:szCs w:val="28"/>
        </w:rPr>
        <w:t>Новые Газели будут использоваться для решения служебных задач и обеспечения своевременной доставки работников на охраняемые объекты транспортной инфраструктуры.</w:t>
      </w:r>
      <w:bookmarkStart w:id="0" w:name="_GoBack"/>
      <w:bookmarkEnd w:id="0"/>
    </w:p>
    <w:p w:rsidR="00394176" w:rsidRPr="00394176" w:rsidRDefault="00394176" w:rsidP="00394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153" w:rsidRPr="00394176" w:rsidRDefault="00394176" w:rsidP="00394176">
      <w:pPr>
        <w:jc w:val="both"/>
        <w:rPr>
          <w:rFonts w:ascii="Times New Roman" w:hAnsi="Times New Roman" w:cs="Times New Roman"/>
          <w:sz w:val="28"/>
          <w:szCs w:val="28"/>
        </w:rPr>
      </w:pPr>
      <w:r w:rsidRPr="00394176">
        <w:rPr>
          <w:rFonts w:ascii="Times New Roman" w:hAnsi="Times New Roman" w:cs="Times New Roman"/>
          <w:sz w:val="28"/>
          <w:szCs w:val="28"/>
        </w:rPr>
        <w:t>«Обновление автопарка – это важная часть стратегии нашего предприятия. Мы стремимся создать комфортные условия для наших работников, особенно тех, кто живет в отдаленных районах», — подчеркнул заместитель директора Приморского филиала Сергей Вязников.</w:t>
      </w:r>
    </w:p>
    <w:sectPr w:rsidR="00970153" w:rsidRPr="0039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76"/>
    <w:rsid w:val="00394176"/>
    <w:rsid w:val="00A23EA4"/>
    <w:rsid w:val="00C2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5026F-0F6D-4F50-B188-214A2EAB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Тютина</dc:creator>
  <cp:keywords/>
  <dc:description/>
  <cp:lastModifiedBy>Мария Тютина</cp:lastModifiedBy>
  <cp:revision>1</cp:revision>
  <dcterms:created xsi:type="dcterms:W3CDTF">2024-11-21T23:16:00Z</dcterms:created>
  <dcterms:modified xsi:type="dcterms:W3CDTF">2024-11-21T23:16:00Z</dcterms:modified>
</cp:coreProperties>
</file>