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66A" w:rsidRPr="00E4718A" w:rsidRDefault="007B466A" w:rsidP="00E4718A">
      <w:pPr>
        <w:spacing w:line="240" w:lineRule="auto"/>
        <w:jc w:val="both"/>
        <w:rPr>
          <w:rFonts w:cstheme="minorHAnsi"/>
          <w:b/>
        </w:rPr>
      </w:pPr>
      <w:r w:rsidRPr="00E4718A">
        <w:rPr>
          <w:rFonts w:cstheme="minorHAnsi"/>
          <w:b/>
        </w:rPr>
        <w:t xml:space="preserve">Фонд «Милосердие» помог провести </w:t>
      </w:r>
      <w:r w:rsidR="00A8771E" w:rsidRPr="00E4718A">
        <w:rPr>
          <w:rFonts w:cstheme="minorHAnsi"/>
          <w:b/>
        </w:rPr>
        <w:t xml:space="preserve">спортивный праздник </w:t>
      </w:r>
      <w:r w:rsidRPr="00E4718A">
        <w:rPr>
          <w:rFonts w:cstheme="minorHAnsi"/>
          <w:b/>
        </w:rPr>
        <w:t>для особенных детей</w:t>
      </w:r>
      <w:r w:rsidR="00E02CC1" w:rsidRPr="00E4718A">
        <w:rPr>
          <w:rFonts w:cstheme="minorHAnsi"/>
          <w:b/>
        </w:rPr>
        <w:t xml:space="preserve"> </w:t>
      </w:r>
    </w:p>
    <w:p w:rsidR="001052A8" w:rsidRPr="00E4718A" w:rsidRDefault="007B466A" w:rsidP="00E4718A">
      <w:pPr>
        <w:spacing w:line="240" w:lineRule="auto"/>
        <w:rPr>
          <w:rFonts w:cstheme="minorHAnsi"/>
        </w:rPr>
      </w:pPr>
      <w:r w:rsidRPr="00E4718A">
        <w:rPr>
          <w:rFonts w:cstheme="minorHAnsi"/>
        </w:rPr>
        <w:t xml:space="preserve">В Липецке при поддержке </w:t>
      </w:r>
      <w:r w:rsidRPr="00E4718A">
        <w:rPr>
          <w:rFonts w:cstheme="minorHAnsi"/>
          <w:b/>
        </w:rPr>
        <w:t>фонда «Милосердие»</w:t>
      </w:r>
      <w:r w:rsidRPr="00E4718A">
        <w:rPr>
          <w:rFonts w:cstheme="minorHAnsi"/>
        </w:rPr>
        <w:t xml:space="preserve"> прошел </w:t>
      </w:r>
      <w:r w:rsidRPr="00E4718A">
        <w:rPr>
          <w:rFonts w:cstheme="minorHAnsi"/>
        </w:rPr>
        <w:t>спортивный праздник</w:t>
      </w:r>
      <w:r w:rsidR="006B6194" w:rsidRPr="00E4718A">
        <w:rPr>
          <w:rFonts w:cstheme="minorHAnsi"/>
        </w:rPr>
        <w:t>, в ходе кот</w:t>
      </w:r>
      <w:r w:rsidR="0043179F" w:rsidRPr="00E4718A">
        <w:rPr>
          <w:rFonts w:cstheme="minorHAnsi"/>
        </w:rPr>
        <w:t>о</w:t>
      </w:r>
      <w:r w:rsidR="006B6194" w:rsidRPr="00E4718A">
        <w:rPr>
          <w:rFonts w:cstheme="minorHAnsi"/>
        </w:rPr>
        <w:t xml:space="preserve">рого </w:t>
      </w:r>
      <w:r w:rsidR="0043179F" w:rsidRPr="00E4718A">
        <w:rPr>
          <w:rFonts w:cstheme="minorHAnsi"/>
        </w:rPr>
        <w:t>около 60 дете</w:t>
      </w:r>
      <w:r w:rsidR="0043179F" w:rsidRPr="00E4718A">
        <w:rPr>
          <w:rFonts w:cstheme="minorHAnsi"/>
        </w:rPr>
        <w:t xml:space="preserve">й с </w:t>
      </w:r>
      <w:r w:rsidR="00822368" w:rsidRPr="00822368">
        <w:rPr>
          <w:rFonts w:cstheme="minorHAnsi"/>
        </w:rPr>
        <w:t xml:space="preserve">интеллектуальными нарушениями развития </w:t>
      </w:r>
      <w:r w:rsidR="0043179F" w:rsidRPr="00E4718A">
        <w:rPr>
          <w:rFonts w:cstheme="minorHAnsi"/>
        </w:rPr>
        <w:t xml:space="preserve">демонстрировали </w:t>
      </w:r>
      <w:r w:rsidR="00105876">
        <w:rPr>
          <w:rFonts w:cstheme="minorHAnsi"/>
        </w:rPr>
        <w:t xml:space="preserve">и </w:t>
      </w:r>
      <w:r w:rsidR="00B97147">
        <w:rPr>
          <w:rFonts w:cstheme="minorHAnsi"/>
        </w:rPr>
        <w:t xml:space="preserve">совершенствовали </w:t>
      </w:r>
      <w:r w:rsidR="002712EF">
        <w:rPr>
          <w:rFonts w:cstheme="minorHAnsi"/>
        </w:rPr>
        <w:t xml:space="preserve">свои </w:t>
      </w:r>
      <w:r w:rsidR="0043179F" w:rsidRPr="00E4718A">
        <w:rPr>
          <w:rFonts w:cstheme="minorHAnsi"/>
        </w:rPr>
        <w:t>навыки мелкой моторики.</w:t>
      </w:r>
      <w:r w:rsidR="00716E30" w:rsidRPr="00E4718A">
        <w:rPr>
          <w:rFonts w:cstheme="minorHAnsi"/>
        </w:rPr>
        <w:t xml:space="preserve"> </w:t>
      </w:r>
    </w:p>
    <w:p w:rsidR="00541478" w:rsidRPr="00E4718A" w:rsidRDefault="004A374A" w:rsidP="00E4718A">
      <w:pPr>
        <w:spacing w:line="240" w:lineRule="auto"/>
        <w:rPr>
          <w:rFonts w:cstheme="minorHAnsi"/>
        </w:rPr>
      </w:pPr>
      <w:r w:rsidRPr="00E4718A">
        <w:rPr>
          <w:rFonts w:cstheme="minorHAnsi"/>
        </w:rPr>
        <w:t xml:space="preserve">Праздник </w:t>
      </w:r>
      <w:r w:rsidR="0046355B" w:rsidRPr="00E4718A">
        <w:rPr>
          <w:rFonts w:cstheme="minorHAnsi"/>
        </w:rPr>
        <w:t>стал одним из этапов семейного фестиваля «Без барьеров и границ»</w:t>
      </w:r>
      <w:r w:rsidR="00315CC5">
        <w:rPr>
          <w:rFonts w:cstheme="minorHAnsi"/>
        </w:rPr>
        <w:t>, организованного</w:t>
      </w:r>
      <w:r w:rsidR="0046355B" w:rsidRPr="00E4718A">
        <w:rPr>
          <w:rFonts w:cstheme="minorHAnsi"/>
        </w:rPr>
        <w:t xml:space="preserve"> активистами</w:t>
      </w:r>
      <w:r w:rsidRPr="00E4718A">
        <w:rPr>
          <w:rFonts w:cstheme="minorHAnsi"/>
        </w:rPr>
        <w:t xml:space="preserve"> </w:t>
      </w:r>
      <w:r w:rsidR="001052A8" w:rsidRPr="00E4718A">
        <w:rPr>
          <w:rFonts w:cstheme="minorHAnsi"/>
        </w:rPr>
        <w:t>региональной общественной организаци</w:t>
      </w:r>
      <w:r w:rsidR="00A8771E" w:rsidRPr="00E4718A">
        <w:rPr>
          <w:rFonts w:cstheme="minorHAnsi"/>
        </w:rPr>
        <w:t xml:space="preserve">и </w:t>
      </w:r>
      <w:r w:rsidR="001052A8" w:rsidRPr="00E4718A">
        <w:rPr>
          <w:rFonts w:cstheme="minorHAnsi"/>
        </w:rPr>
        <w:t>помощи инвалидам и их семьям «С</w:t>
      </w:r>
      <w:r w:rsidR="007B466A" w:rsidRPr="00E4718A">
        <w:rPr>
          <w:rFonts w:cstheme="minorHAnsi"/>
        </w:rPr>
        <w:t>олнечный мир»</w:t>
      </w:r>
      <w:r w:rsidR="001052A8" w:rsidRPr="00E4718A">
        <w:rPr>
          <w:rFonts w:cstheme="minorHAnsi"/>
        </w:rPr>
        <w:t>.</w:t>
      </w:r>
      <w:r w:rsidR="00A8771E" w:rsidRPr="00E4718A">
        <w:rPr>
          <w:rFonts w:cstheme="minorHAnsi"/>
        </w:rPr>
        <w:t xml:space="preserve"> Соревнования провели </w:t>
      </w:r>
      <w:r w:rsidR="00541478" w:rsidRPr="00E4718A">
        <w:rPr>
          <w:rFonts w:cstheme="minorHAnsi"/>
        </w:rPr>
        <w:t xml:space="preserve">по принципам Специальной олимпиады, все участники </w:t>
      </w:r>
      <w:r w:rsidR="007B466A" w:rsidRPr="00E4718A">
        <w:rPr>
          <w:rFonts w:cstheme="minorHAnsi"/>
        </w:rPr>
        <w:t xml:space="preserve">получили </w:t>
      </w:r>
      <w:r w:rsidR="00FD34EE" w:rsidRPr="00E4718A">
        <w:rPr>
          <w:rFonts w:cstheme="minorHAnsi"/>
        </w:rPr>
        <w:t xml:space="preserve">памятные </w:t>
      </w:r>
      <w:r w:rsidR="007B466A" w:rsidRPr="00E4718A">
        <w:rPr>
          <w:rFonts w:cstheme="minorHAnsi"/>
        </w:rPr>
        <w:t>медали</w:t>
      </w:r>
      <w:r w:rsidR="00541478" w:rsidRPr="00E4718A">
        <w:rPr>
          <w:rFonts w:cstheme="minorHAnsi"/>
        </w:rPr>
        <w:t>.</w:t>
      </w:r>
    </w:p>
    <w:p w:rsidR="00FD34EE" w:rsidRPr="00E4718A" w:rsidRDefault="00E83DB3" w:rsidP="00E4718A">
      <w:pPr>
        <w:spacing w:line="240" w:lineRule="auto"/>
        <w:rPr>
          <w:rFonts w:cstheme="minorHAnsi"/>
        </w:rPr>
      </w:pPr>
      <w:r w:rsidRPr="00E4718A">
        <w:rPr>
          <w:rFonts w:cstheme="minorHAnsi"/>
        </w:rPr>
        <w:t xml:space="preserve">Перед открытием праздника </w:t>
      </w:r>
      <w:r w:rsidR="00105876">
        <w:rPr>
          <w:rFonts w:cstheme="minorHAnsi"/>
        </w:rPr>
        <w:t xml:space="preserve">организаторы поощрили </w:t>
      </w:r>
      <w:r w:rsidR="00554FD5" w:rsidRPr="00E4718A">
        <w:rPr>
          <w:rFonts w:cstheme="minorHAnsi"/>
        </w:rPr>
        <w:t>участников</w:t>
      </w:r>
      <w:r w:rsidR="00EA3CC4">
        <w:rPr>
          <w:rFonts w:cstheme="minorHAnsi"/>
        </w:rPr>
        <w:t xml:space="preserve"> </w:t>
      </w:r>
      <w:r w:rsidR="00FB2BE1">
        <w:rPr>
          <w:rFonts w:cstheme="minorHAnsi"/>
        </w:rPr>
        <w:t>проекта по развитию</w:t>
      </w:r>
      <w:r w:rsidR="00554FD5" w:rsidRPr="00E4718A">
        <w:rPr>
          <w:rFonts w:cstheme="minorHAnsi"/>
        </w:rPr>
        <w:t xml:space="preserve"> мелкой моторики</w:t>
      </w:r>
      <w:r w:rsidR="00E4718A">
        <w:rPr>
          <w:rFonts w:cstheme="minorHAnsi"/>
        </w:rPr>
        <w:t xml:space="preserve"> «Ладошки»</w:t>
      </w:r>
      <w:r w:rsidR="00FB2BE1">
        <w:rPr>
          <w:rFonts w:cstheme="minorHAnsi"/>
        </w:rPr>
        <w:t xml:space="preserve">, который в этом году получил поддержку </w:t>
      </w:r>
      <w:r w:rsidR="0046355B" w:rsidRPr="00E4718A">
        <w:rPr>
          <w:rFonts w:cstheme="minorHAnsi"/>
        </w:rPr>
        <w:t xml:space="preserve">грантовой программы </w:t>
      </w:r>
      <w:r w:rsidR="0046355B" w:rsidRPr="00E4718A">
        <w:rPr>
          <w:rFonts w:cstheme="minorHAnsi"/>
          <w:b/>
        </w:rPr>
        <w:t>«Стальное дерево»</w:t>
      </w:r>
      <w:r w:rsidR="00FB2BE1">
        <w:rPr>
          <w:rFonts w:cstheme="minorHAnsi"/>
        </w:rPr>
        <w:t xml:space="preserve">. Инициатива </w:t>
      </w:r>
      <w:r w:rsidR="00FD34EE" w:rsidRPr="00E4718A">
        <w:rPr>
          <w:rFonts w:cstheme="minorHAnsi"/>
        </w:rPr>
        <w:t xml:space="preserve">помогает </w:t>
      </w:r>
      <w:r w:rsidR="00FD34EE" w:rsidRPr="00E4718A">
        <w:rPr>
          <w:rFonts w:cstheme="minorHAnsi"/>
        </w:rPr>
        <w:t>знакомит</w:t>
      </w:r>
      <w:r w:rsidR="00FD34EE" w:rsidRPr="00E4718A">
        <w:rPr>
          <w:rFonts w:cstheme="minorHAnsi"/>
        </w:rPr>
        <w:t>ь</w:t>
      </w:r>
      <w:r w:rsidR="00FD34EE" w:rsidRPr="00E4718A">
        <w:rPr>
          <w:rFonts w:cstheme="minorHAnsi"/>
        </w:rPr>
        <w:t xml:space="preserve"> родителе</w:t>
      </w:r>
      <w:r w:rsidR="00FD34EE" w:rsidRPr="00E4718A">
        <w:rPr>
          <w:rFonts w:cstheme="minorHAnsi"/>
        </w:rPr>
        <w:t xml:space="preserve">й </w:t>
      </w:r>
      <w:r w:rsidR="00FB2BE1" w:rsidRPr="00E4718A">
        <w:rPr>
          <w:rFonts w:cstheme="minorHAnsi"/>
        </w:rPr>
        <w:t xml:space="preserve">особенных детей </w:t>
      </w:r>
      <w:r w:rsidR="00FD34EE" w:rsidRPr="00E4718A">
        <w:rPr>
          <w:rFonts w:cstheme="minorHAnsi"/>
        </w:rPr>
        <w:t xml:space="preserve">с возможностями </w:t>
      </w:r>
      <w:r w:rsidR="00E4718A" w:rsidRPr="00E4718A">
        <w:rPr>
          <w:rFonts w:cstheme="minorHAnsi"/>
        </w:rPr>
        <w:t xml:space="preserve">нового метода </w:t>
      </w:r>
      <w:r w:rsidR="00FD34EE" w:rsidRPr="00E4718A">
        <w:rPr>
          <w:rFonts w:cstheme="minorHAnsi"/>
        </w:rPr>
        <w:t xml:space="preserve">и </w:t>
      </w:r>
      <w:r w:rsidR="00FD34EE" w:rsidRPr="00E4718A">
        <w:rPr>
          <w:rFonts w:cstheme="minorHAnsi"/>
        </w:rPr>
        <w:t>учит их организации занятий в домашних условиях.</w:t>
      </w:r>
    </w:p>
    <w:p w:rsidR="00FD34EE" w:rsidRPr="00E4718A" w:rsidRDefault="00FD34EE" w:rsidP="00E4718A">
      <w:pPr>
        <w:spacing w:line="240" w:lineRule="auto"/>
        <w:rPr>
          <w:rFonts w:cstheme="minorHAnsi"/>
        </w:rPr>
      </w:pPr>
      <w:r w:rsidRPr="00E4718A">
        <w:rPr>
          <w:rFonts w:cstheme="minorHAnsi"/>
        </w:rPr>
        <w:t>В</w:t>
      </w:r>
      <w:r w:rsidR="00912779">
        <w:rPr>
          <w:rFonts w:cstheme="minorHAnsi"/>
        </w:rPr>
        <w:t xml:space="preserve"> </w:t>
      </w:r>
      <w:bookmarkStart w:id="0" w:name="_GoBack"/>
      <w:bookmarkEnd w:id="0"/>
      <w:r w:rsidRPr="00E4718A">
        <w:rPr>
          <w:rFonts w:cstheme="minorHAnsi"/>
        </w:rPr>
        <w:t xml:space="preserve">основе </w:t>
      </w:r>
      <w:r w:rsidR="00912779">
        <w:rPr>
          <w:rFonts w:cstheme="minorHAnsi"/>
        </w:rPr>
        <w:t xml:space="preserve">инновационного метода </w:t>
      </w:r>
      <w:r w:rsidRPr="00E4718A">
        <w:rPr>
          <w:rFonts w:cstheme="minorHAnsi"/>
        </w:rPr>
        <w:t>лежит построение человеком обратного жеста рукой</w:t>
      </w:r>
      <w:r w:rsidR="00746B1A">
        <w:rPr>
          <w:rFonts w:cstheme="minorHAnsi"/>
        </w:rPr>
        <w:t xml:space="preserve"> при взаимодействии с компьютером</w:t>
      </w:r>
      <w:r w:rsidRPr="00E4718A">
        <w:rPr>
          <w:rFonts w:cstheme="minorHAnsi"/>
        </w:rPr>
        <w:t>. Точная оценка скорости восприятия и обработки информации проходи</w:t>
      </w:r>
      <w:r w:rsidR="00746B1A">
        <w:rPr>
          <w:rFonts w:cstheme="minorHAnsi"/>
        </w:rPr>
        <w:t>т с использованием машинного</w:t>
      </w:r>
      <w:r w:rsidRPr="00E4718A">
        <w:rPr>
          <w:rFonts w:cstheme="minorHAnsi"/>
        </w:rPr>
        <w:t xml:space="preserve"> зрения и встроенных алгоритмов. </w:t>
      </w:r>
    </w:p>
    <w:p w:rsidR="00FD34EE" w:rsidRPr="00E4718A" w:rsidRDefault="00315CC5" w:rsidP="00E4718A">
      <w:pPr>
        <w:spacing w:line="240" w:lineRule="auto"/>
        <w:rPr>
          <w:rFonts w:cstheme="minorHAnsi"/>
        </w:rPr>
      </w:pPr>
      <w:r>
        <w:rPr>
          <w:rFonts w:cstheme="minorHAnsi"/>
        </w:rPr>
        <w:t>Н</w:t>
      </w:r>
      <w:r>
        <w:rPr>
          <w:rFonts w:cstheme="minorHAnsi"/>
        </w:rPr>
        <w:t xml:space="preserve">а средства гранта </w:t>
      </w:r>
      <w:r w:rsidR="00FD33A4">
        <w:rPr>
          <w:rFonts w:cstheme="minorHAnsi"/>
        </w:rPr>
        <w:t xml:space="preserve">программу </w:t>
      </w:r>
      <w:r w:rsidR="00FD34EE" w:rsidRPr="00E4718A">
        <w:rPr>
          <w:rFonts w:cstheme="minorHAnsi"/>
        </w:rPr>
        <w:t>адаптиров</w:t>
      </w:r>
      <w:r w:rsidR="00FD33A4">
        <w:rPr>
          <w:rFonts w:cstheme="minorHAnsi"/>
        </w:rPr>
        <w:t>али</w:t>
      </w:r>
      <w:r>
        <w:rPr>
          <w:rFonts w:cstheme="minorHAnsi"/>
        </w:rPr>
        <w:t xml:space="preserve"> </w:t>
      </w:r>
      <w:r w:rsidR="00FD34EE" w:rsidRPr="00E4718A">
        <w:rPr>
          <w:rFonts w:cstheme="minorHAnsi"/>
        </w:rPr>
        <w:t xml:space="preserve">для работы с особенными детьми </w:t>
      </w:r>
      <w:r w:rsidR="00FD33A4">
        <w:rPr>
          <w:rFonts w:cstheme="minorHAnsi"/>
        </w:rPr>
        <w:t>и дополнили</w:t>
      </w:r>
      <w:r w:rsidR="00FD34EE" w:rsidRPr="00E4718A">
        <w:rPr>
          <w:rFonts w:cstheme="minorHAnsi"/>
        </w:rPr>
        <w:t xml:space="preserve"> различными уровнями сложности в зависимости от возможностей </w:t>
      </w:r>
      <w:r w:rsidR="00B02B2E">
        <w:rPr>
          <w:rFonts w:cstheme="minorHAnsi"/>
        </w:rPr>
        <w:t xml:space="preserve">ребенка. Для удобства родителей инициаторы проекта разработали </w:t>
      </w:r>
      <w:r w:rsidR="00FD34EE" w:rsidRPr="00E4718A">
        <w:rPr>
          <w:rFonts w:cstheme="minorHAnsi"/>
        </w:rPr>
        <w:t>общедоступный сайт</w:t>
      </w:r>
      <w:r w:rsidR="00B02B2E">
        <w:rPr>
          <w:rFonts w:cstheme="minorHAnsi"/>
        </w:rPr>
        <w:t xml:space="preserve">, где </w:t>
      </w:r>
      <w:r w:rsidR="000F6B05">
        <w:rPr>
          <w:rFonts w:cstheme="minorHAnsi"/>
        </w:rPr>
        <w:t>собраны</w:t>
      </w:r>
      <w:r w:rsidR="00B02B2E">
        <w:rPr>
          <w:rFonts w:cstheme="minorHAnsi"/>
        </w:rPr>
        <w:t xml:space="preserve"> методические</w:t>
      </w:r>
      <w:r w:rsidR="00FD34EE" w:rsidRPr="00E4718A">
        <w:rPr>
          <w:rFonts w:cstheme="minorHAnsi"/>
        </w:rPr>
        <w:t xml:space="preserve"> </w:t>
      </w:r>
      <w:r w:rsidR="00B02B2E">
        <w:rPr>
          <w:rFonts w:cstheme="minorHAnsi"/>
        </w:rPr>
        <w:t>рекомендации по самостоятельному использованию</w:t>
      </w:r>
      <w:r w:rsidR="00FD34EE" w:rsidRPr="00E4718A">
        <w:rPr>
          <w:rFonts w:cstheme="minorHAnsi"/>
        </w:rPr>
        <w:t xml:space="preserve"> тренажера в домашних условиях.</w:t>
      </w:r>
    </w:p>
    <w:p w:rsidR="00623460" w:rsidRDefault="00623460" w:rsidP="00623460">
      <w:pPr>
        <w:spacing w:line="240" w:lineRule="auto"/>
        <w:rPr>
          <w:rFonts w:cstheme="minorHAnsi"/>
        </w:rPr>
      </w:pPr>
      <w:r>
        <w:rPr>
          <w:rFonts w:cstheme="minorHAnsi"/>
        </w:rPr>
        <w:t xml:space="preserve">В течение трех месяцев </w:t>
      </w:r>
      <w:r w:rsidR="000F6B05">
        <w:rPr>
          <w:rFonts w:cstheme="minorHAnsi"/>
        </w:rPr>
        <w:t xml:space="preserve">ребята могли пройти </w:t>
      </w:r>
      <w:r>
        <w:rPr>
          <w:rFonts w:cstheme="minorHAnsi"/>
        </w:rPr>
        <w:t>ознакомительное о</w:t>
      </w:r>
      <w:r w:rsidR="000F6B05">
        <w:rPr>
          <w:rFonts w:cstheme="minorHAnsi"/>
        </w:rPr>
        <w:t xml:space="preserve">бучение </w:t>
      </w:r>
      <w:r w:rsidR="000F6B05" w:rsidRPr="00E4718A">
        <w:rPr>
          <w:rFonts w:cstheme="minorHAnsi"/>
        </w:rPr>
        <w:t>в формате семинаров</w:t>
      </w:r>
      <w:r w:rsidR="000F6B05" w:rsidRPr="00E4718A">
        <w:rPr>
          <w:rFonts w:cstheme="minorHAnsi"/>
        </w:rPr>
        <w:t xml:space="preserve">, </w:t>
      </w:r>
      <w:r w:rsidR="000F6B05">
        <w:rPr>
          <w:rFonts w:cstheme="minorHAnsi"/>
        </w:rPr>
        <w:t xml:space="preserve">а также </w:t>
      </w:r>
      <w:r w:rsidRPr="00E4718A">
        <w:rPr>
          <w:rFonts w:cstheme="minorHAnsi"/>
        </w:rPr>
        <w:t xml:space="preserve">в онлайн режиме. </w:t>
      </w:r>
      <w:r>
        <w:rPr>
          <w:rFonts w:cstheme="minorHAnsi"/>
        </w:rPr>
        <w:t>После вводного тестирования родители получали</w:t>
      </w:r>
      <w:r w:rsidRPr="00E4718A">
        <w:rPr>
          <w:rFonts w:cstheme="minorHAnsi"/>
        </w:rPr>
        <w:t xml:space="preserve"> персональные рекомендации для организации пальчиковой гимнастики. </w:t>
      </w:r>
    </w:p>
    <w:p w:rsidR="00FD34EE" w:rsidRPr="00A67B4E" w:rsidRDefault="00FD34EE" w:rsidP="00E4718A">
      <w:pPr>
        <w:spacing w:line="240" w:lineRule="auto"/>
        <w:rPr>
          <w:rFonts w:cstheme="minorHAnsi"/>
          <w:color w:val="1F497D" w:themeColor="text2"/>
        </w:rPr>
      </w:pPr>
      <w:r w:rsidRPr="00A67B4E">
        <w:rPr>
          <w:rFonts w:cstheme="minorHAnsi"/>
          <w:color w:val="1F497D" w:themeColor="text2"/>
        </w:rPr>
        <w:t xml:space="preserve">«Мелкая моторика </w:t>
      </w:r>
      <w:r w:rsidR="00654A38" w:rsidRPr="00A67B4E">
        <w:rPr>
          <w:rFonts w:cstheme="minorHAnsi"/>
          <w:color w:val="1F497D" w:themeColor="text2"/>
        </w:rPr>
        <w:t>помогает особенным ребятам развивать речь, внимание, память, общую координацию</w:t>
      </w:r>
      <w:r w:rsidRPr="00A67B4E">
        <w:rPr>
          <w:rFonts w:cstheme="minorHAnsi"/>
          <w:color w:val="1F497D" w:themeColor="text2"/>
        </w:rPr>
        <w:t>, логическое мышление, воображение, -</w:t>
      </w:r>
      <w:r w:rsidR="00654A38" w:rsidRPr="00A67B4E">
        <w:rPr>
          <w:rFonts w:cstheme="minorHAnsi"/>
          <w:color w:val="1F497D" w:themeColor="text2"/>
        </w:rPr>
        <w:t xml:space="preserve"> комментирует </w:t>
      </w:r>
      <w:r w:rsidR="00654A38" w:rsidRPr="00A67B4E">
        <w:rPr>
          <w:rFonts w:cstheme="minorHAnsi"/>
          <w:b/>
          <w:color w:val="1F497D" w:themeColor="text2"/>
        </w:rPr>
        <w:t>исполнительный директор фонда «Милосердие» Яна Лунева</w:t>
      </w:r>
      <w:r w:rsidR="00315CC5" w:rsidRPr="00A67B4E">
        <w:rPr>
          <w:rFonts w:cstheme="minorHAnsi"/>
          <w:color w:val="1F497D" w:themeColor="text2"/>
        </w:rPr>
        <w:t xml:space="preserve">. -  </w:t>
      </w:r>
      <w:r w:rsidR="00C15246" w:rsidRPr="00A67B4E">
        <w:rPr>
          <w:rFonts w:cstheme="minorHAnsi"/>
          <w:color w:val="1F497D" w:themeColor="text2"/>
        </w:rPr>
        <w:t xml:space="preserve">У </w:t>
      </w:r>
      <w:r w:rsidRPr="00A67B4E">
        <w:rPr>
          <w:rFonts w:cstheme="minorHAnsi"/>
          <w:color w:val="1F497D" w:themeColor="text2"/>
        </w:rPr>
        <w:t xml:space="preserve">детей с синдромом Дауна и </w:t>
      </w:r>
      <w:r w:rsidR="00822368">
        <w:rPr>
          <w:rFonts w:cstheme="minorHAnsi"/>
          <w:color w:val="1F497D" w:themeColor="text2"/>
        </w:rPr>
        <w:t>расстройствами</w:t>
      </w:r>
      <w:r w:rsidR="00822368" w:rsidRPr="00822368">
        <w:rPr>
          <w:rFonts w:cstheme="minorHAnsi"/>
          <w:color w:val="1F497D" w:themeColor="text2"/>
        </w:rPr>
        <w:t xml:space="preserve"> аутистического спектра</w:t>
      </w:r>
      <w:r w:rsidR="00822368">
        <w:rPr>
          <w:rFonts w:cstheme="minorHAnsi"/>
          <w:color w:val="1F497D" w:themeColor="text2"/>
        </w:rPr>
        <w:t xml:space="preserve"> </w:t>
      </w:r>
      <w:r w:rsidR="005E73AD">
        <w:rPr>
          <w:rFonts w:cstheme="minorHAnsi"/>
          <w:color w:val="1F497D" w:themeColor="text2"/>
        </w:rPr>
        <w:t xml:space="preserve">в ходе проекта улучшились </w:t>
      </w:r>
      <w:r w:rsidRPr="00A67B4E">
        <w:rPr>
          <w:rFonts w:cstheme="minorHAnsi"/>
          <w:color w:val="1F497D" w:themeColor="text2"/>
        </w:rPr>
        <w:t xml:space="preserve">бытовые навыки, способность к письму и рисованию. Все это позволит </w:t>
      </w:r>
      <w:r w:rsidR="00315CC5" w:rsidRPr="00A67B4E">
        <w:rPr>
          <w:rFonts w:cstheme="minorHAnsi"/>
          <w:color w:val="1F497D" w:themeColor="text2"/>
        </w:rPr>
        <w:t xml:space="preserve">им </w:t>
      </w:r>
      <w:r w:rsidRPr="00A67B4E">
        <w:rPr>
          <w:rFonts w:cstheme="minorHAnsi"/>
          <w:color w:val="1F497D" w:themeColor="text2"/>
        </w:rPr>
        <w:t>стать более самостоятельными, уверенными в себе и успешными в решении различн</w:t>
      </w:r>
      <w:r w:rsidR="00C15246" w:rsidRPr="00A67B4E">
        <w:rPr>
          <w:rFonts w:cstheme="minorHAnsi"/>
          <w:color w:val="1F497D" w:themeColor="text2"/>
        </w:rPr>
        <w:t xml:space="preserve">ых </w:t>
      </w:r>
      <w:r w:rsidRPr="00A67B4E">
        <w:rPr>
          <w:rFonts w:cstheme="minorHAnsi"/>
          <w:color w:val="1F497D" w:themeColor="text2"/>
        </w:rPr>
        <w:t>творческих и профессиональных задач».</w:t>
      </w:r>
    </w:p>
    <w:p w:rsidR="00FD34EE" w:rsidRPr="00E4718A" w:rsidRDefault="00640C92" w:rsidP="00E4718A">
      <w:pPr>
        <w:spacing w:line="240" w:lineRule="auto"/>
        <w:rPr>
          <w:rFonts w:cstheme="minorHAnsi"/>
        </w:rPr>
      </w:pPr>
      <w:r>
        <w:rPr>
          <w:rFonts w:cstheme="minorHAnsi"/>
        </w:rPr>
        <w:t>По мнению автора грантового проекта, у м</w:t>
      </w:r>
      <w:r w:rsidR="00FD34EE" w:rsidRPr="00E4718A">
        <w:rPr>
          <w:rFonts w:cstheme="minorHAnsi"/>
        </w:rPr>
        <w:t>етод</w:t>
      </w:r>
      <w:r>
        <w:rPr>
          <w:rFonts w:cstheme="minorHAnsi"/>
        </w:rPr>
        <w:t>а</w:t>
      </w:r>
      <w:r w:rsidR="00FD34EE" w:rsidRPr="00E4718A">
        <w:rPr>
          <w:rFonts w:cstheme="minorHAnsi"/>
        </w:rPr>
        <w:t xml:space="preserve"> «Ладошки» </w:t>
      </w:r>
      <w:r>
        <w:rPr>
          <w:rFonts w:cstheme="minorHAnsi"/>
        </w:rPr>
        <w:t xml:space="preserve">широкий простор для применения. Он </w:t>
      </w:r>
      <w:r w:rsidR="00FD34EE" w:rsidRPr="00E4718A">
        <w:rPr>
          <w:rFonts w:cstheme="minorHAnsi"/>
        </w:rPr>
        <w:t xml:space="preserve">может быть полезен не только особенным детям, но также использоваться в профилактике деменции у пожилых, при реабилитации после перенесенных заболеваний и просто для организации полезного </w:t>
      </w:r>
      <w:r w:rsidR="00FD34EE" w:rsidRPr="00E4718A">
        <w:rPr>
          <w:rFonts w:cstheme="minorHAnsi"/>
        </w:rPr>
        <w:t>и интересного семейного досуга.</w:t>
      </w:r>
    </w:p>
    <w:p w:rsidR="00E02CC1" w:rsidRPr="00E4718A" w:rsidRDefault="00E02CC1" w:rsidP="00E4718A">
      <w:pPr>
        <w:spacing w:line="240" w:lineRule="auto"/>
      </w:pPr>
      <w:r w:rsidRPr="00E4718A">
        <w:rPr>
          <w:rFonts w:cs="Calibri"/>
          <w:b/>
        </w:rPr>
        <w:t>Благотворительный фонд социальной защиты «Милосердие»</w:t>
      </w:r>
      <w:r w:rsidRPr="00E4718A">
        <w:rPr>
          <w:rFonts w:cs="Calibri"/>
        </w:rPr>
        <w:t xml:space="preserve"> в этом году отмечает 25-летие со дня основания. Он работает на территории Липецкой, Свердловской, Белгородской областей и Алтайского края как социальный партнер Группы НЛМК. Входит в ТОП-10 лучших корпоративных и частных благотворительных НКО в России по версии рейтингов RAEX и </w:t>
      </w:r>
      <w:r w:rsidRPr="00E4718A">
        <w:rPr>
          <w:rFonts w:cs="Calibri"/>
          <w:lang w:val="en-US"/>
        </w:rPr>
        <w:t>AK</w:t>
      </w:r>
      <w:r w:rsidRPr="00E4718A">
        <w:rPr>
          <w:rFonts w:cs="Calibri"/>
        </w:rPr>
        <w:t>&amp;</w:t>
      </w:r>
      <w:r w:rsidRPr="00E4718A">
        <w:rPr>
          <w:rFonts w:cs="Calibri"/>
          <w:lang w:val="en-US"/>
        </w:rPr>
        <w:t>M</w:t>
      </w:r>
      <w:r w:rsidRPr="00E4718A">
        <w:rPr>
          <w:rFonts w:cs="Calibri"/>
        </w:rPr>
        <w:t xml:space="preserve">. </w:t>
      </w:r>
    </w:p>
    <w:p w:rsidR="00E02CC1" w:rsidRPr="00E4718A" w:rsidRDefault="00E02CC1" w:rsidP="00E4718A">
      <w:pPr>
        <w:spacing w:after="0" w:line="240" w:lineRule="auto"/>
        <w:contextualSpacing/>
        <w:rPr>
          <w:rFonts w:cs="Calibri"/>
        </w:rPr>
      </w:pPr>
      <w:r w:rsidRPr="00E4718A">
        <w:rPr>
          <w:rFonts w:cs="Calibri"/>
          <w:b/>
        </w:rPr>
        <w:t>Программа «Стальное дерево»</w:t>
      </w:r>
      <w:r w:rsidRPr="00E4718A">
        <w:rPr>
          <w:rFonts w:cs="Calibri"/>
        </w:rPr>
        <w:t xml:space="preserve"> действует уже восьмой год и объединила более 30 тысяч человек. За это время на гранты от фонда «Милосердие» направлено свыше 115 млн рублей.  Их обладателями стали более 400 жителей из трех федеральных округов России.  Конкурсный отбор 2024 года собрал 423 социальные идеи от жителей четырех регионов России. Гранты получили </w:t>
      </w:r>
      <w:r w:rsidRPr="00E4718A">
        <w:rPr>
          <w:rFonts w:cs="Calibri"/>
          <w:lang w:val="en-US"/>
        </w:rPr>
        <w:t xml:space="preserve">авторы </w:t>
      </w:r>
      <w:r w:rsidRPr="00E4718A">
        <w:rPr>
          <w:rFonts w:cs="Calibri"/>
        </w:rPr>
        <w:t xml:space="preserve">62 проектов. </w:t>
      </w:r>
    </w:p>
    <w:p w:rsidR="00E02CC1" w:rsidRPr="00E4718A" w:rsidRDefault="00E02CC1" w:rsidP="00E4718A">
      <w:pPr>
        <w:spacing w:after="0" w:line="240" w:lineRule="auto"/>
        <w:rPr>
          <w:rFonts w:cs="Calibri"/>
        </w:rPr>
      </w:pPr>
    </w:p>
    <w:p w:rsidR="001052A8" w:rsidRPr="00E4718A" w:rsidRDefault="00E02CC1" w:rsidP="00E4718A">
      <w:pPr>
        <w:spacing w:after="0" w:line="240" w:lineRule="auto"/>
        <w:rPr>
          <w:rFonts w:cs="Calibri"/>
        </w:rPr>
      </w:pPr>
      <w:r w:rsidRPr="00E4718A">
        <w:rPr>
          <w:rFonts w:cs="Calibri"/>
        </w:rPr>
        <w:t xml:space="preserve">Дополнительная информация о Фонде на </w:t>
      </w:r>
      <w:hyperlink r:id="rId6" w:history="1">
        <w:r w:rsidRPr="00E4718A">
          <w:rPr>
            <w:rFonts w:cs="Calibri"/>
            <w:u w:val="single"/>
          </w:rPr>
          <w:t>сайте</w:t>
        </w:r>
      </w:hyperlink>
      <w:r w:rsidRPr="00E4718A">
        <w:rPr>
          <w:rFonts w:cs="Calibri"/>
        </w:rPr>
        <w:t xml:space="preserve"> </w:t>
      </w:r>
    </w:p>
    <w:sectPr w:rsidR="001052A8" w:rsidRPr="00E4718A" w:rsidSect="00EC3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312B0"/>
    <w:multiLevelType w:val="hybridMultilevel"/>
    <w:tmpl w:val="8FBC899C"/>
    <w:lvl w:ilvl="0" w:tplc="D4E61F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F60FB"/>
    <w:rsid w:val="000F6B05"/>
    <w:rsid w:val="001052A8"/>
    <w:rsid w:val="00105876"/>
    <w:rsid w:val="00131E0B"/>
    <w:rsid w:val="00215780"/>
    <w:rsid w:val="002712EF"/>
    <w:rsid w:val="00280327"/>
    <w:rsid w:val="00315CC5"/>
    <w:rsid w:val="003464A0"/>
    <w:rsid w:val="003474ED"/>
    <w:rsid w:val="0043179F"/>
    <w:rsid w:val="0046355B"/>
    <w:rsid w:val="004A374A"/>
    <w:rsid w:val="004F0620"/>
    <w:rsid w:val="00516BCF"/>
    <w:rsid w:val="00541478"/>
    <w:rsid w:val="00554FD5"/>
    <w:rsid w:val="00591586"/>
    <w:rsid w:val="005E73AD"/>
    <w:rsid w:val="00623460"/>
    <w:rsid w:val="00640C92"/>
    <w:rsid w:val="00654A38"/>
    <w:rsid w:val="006B6194"/>
    <w:rsid w:val="00716D2E"/>
    <w:rsid w:val="00716E30"/>
    <w:rsid w:val="00746B1A"/>
    <w:rsid w:val="007B466A"/>
    <w:rsid w:val="00822368"/>
    <w:rsid w:val="008B3DC1"/>
    <w:rsid w:val="00912779"/>
    <w:rsid w:val="009F60FB"/>
    <w:rsid w:val="00A43D5F"/>
    <w:rsid w:val="00A67B4E"/>
    <w:rsid w:val="00A8771E"/>
    <w:rsid w:val="00B02B2E"/>
    <w:rsid w:val="00B1703F"/>
    <w:rsid w:val="00B460AA"/>
    <w:rsid w:val="00B97147"/>
    <w:rsid w:val="00BD4D77"/>
    <w:rsid w:val="00C15246"/>
    <w:rsid w:val="00CD5929"/>
    <w:rsid w:val="00DD0C8D"/>
    <w:rsid w:val="00DF516C"/>
    <w:rsid w:val="00E02CC1"/>
    <w:rsid w:val="00E4718A"/>
    <w:rsid w:val="00E83DB3"/>
    <w:rsid w:val="00EA3CC4"/>
    <w:rsid w:val="00EC379B"/>
    <w:rsid w:val="00F74126"/>
    <w:rsid w:val="00FB2BE1"/>
    <w:rsid w:val="00FD33A4"/>
    <w:rsid w:val="00FD3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A5971-27A0-487A-BBD4-9A1A3BE2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7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loserdie.nlm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F98A5-F5A7-4ADF-9A16-95A52684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Pages>
  <Words>490</Words>
  <Characters>2793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rzb</cp:lastModifiedBy>
  <cp:revision>45</cp:revision>
  <cp:lastPrinted>2024-11-24T09:00:00Z</cp:lastPrinted>
  <dcterms:created xsi:type="dcterms:W3CDTF">2024-11-24T08:30:00Z</dcterms:created>
  <dcterms:modified xsi:type="dcterms:W3CDTF">2024-11-26T08:21:00Z</dcterms:modified>
</cp:coreProperties>
</file>