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/>
      </w:pPr>
      <w:bookmarkStart w:colFirst="0" w:colLast="0" w:name="_p6vtk23qhed9" w:id="0"/>
      <w:bookmarkEnd w:id="0"/>
      <w:r w:rsidDel="00000000" w:rsidR="00000000" w:rsidRPr="00000000">
        <w:rPr>
          <w:rtl w:val="0"/>
        </w:rPr>
        <w:t xml:space="preserve">Эксперт назвала тренды продвижения в соцсетях в 2025 году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Социальные сети остаются эффективным инструментом привлечения клиентов для дизайнеров и производителей предметов интерьера. Выступая на V Московской неделе интерьера и дизайна, главный редактор глянцевого журнала Domeo Home Валерия Борисенко назвала актуальные тренды продвижения товаров и услуг в 2025 году.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словам эксперта, одна из самых эффективных маркетинговых стратегий в 2025 году — это омниканальность, то есть присутствие бренда или эксперта на большом количестве площадок.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«Важно публиковать контент везде. При этом не нужно гнаться за количеством подписчиков. Цель — получить максимально большой органический охват. Как это сделать? Рассказывать о том, что интересно людям, и наполнять контент эмоциями. Социальные сети — это источник быстрого дофамина. Пользователи сидят в них ради эмоций. Если ваш контент дарит их, его будут смотреть. Об этом говорят сейчас все маркетологи», — отметила Валерия Борисенко.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Эксперт также назвала форматы контента, которые с большой долей вероятности могут «выстрелить» и привлечь новых подписчиков. По словам Валерии Борисенко, хорошо «заходят» короткие динамичные ролики — это еще один маркетинговый тренд 2025 года.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«Мы видим тенденцию к сокращению длительности видеороликов. Люди привыкли быстро переключаться между историями, тратить максимум 30 секунд на один сторилайн и идти дальше — у вас есть не больше минуты, чтобы захватить внимание пользователя, рассказать ему свою историю и сделать это так, чтобы он посмотрел ее до конца. Досмотры повышают шансы видео залететь в рекомендации и увеличить охваты», — считает Валерия Борисенко.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Среди других эффективных инструментов продвижения, которые будут набирать популярность в 2025 году, эксперт называет подкасты.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«Классная рекомендация для дизайнеров и архитекторов, которые хотят построить личный бренд, — участие в качестве гостя в подкастах. Этот формат снова входит в моду», — считает Валерия Борисенко.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Московская неделя интерьера и дизайна проходит на ВДНХ в павильонах № 55 и 57 до 2 декабря. Посетителей ждут более 50 мастер-классов, экскурсии по экспозиции, выступления 180 экспертов деловой программы, арт-объекты, консультации дизайнеров и тысячи товаров для дома. В этом сезоне Московская неделя интерьера и дизайна объединяет 1100 производителей, в их числе 45 зарубежных компаний.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