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69"/>
        <w:gridCol w:w="3459"/>
      </w:tblGrid>
      <w:tr w:rsidR="001B1649">
        <w:trPr>
          <w:trHeight w:val="850"/>
        </w:trPr>
        <w:tc>
          <w:tcPr>
            <w:tcW w:w="3970" w:type="dxa"/>
            <w:vMerge w:val="restart"/>
            <w:shd w:val="clear" w:color="auto" w:fill="auto"/>
          </w:tcPr>
          <w:p w:rsidR="001B1649" w:rsidRDefault="006D7C80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622</wp:posOffset>
                      </wp:positionH>
                      <wp:positionV relativeFrom="paragraph">
                        <wp:posOffset>404</wp:posOffset>
                      </wp:positionV>
                      <wp:extent cx="1191895" cy="377825"/>
                      <wp:effectExtent l="0" t="0" r="1905" b="3175"/>
                      <wp:wrapThrough wrapText="bothSides">
                        <wp:wrapPolygon edited="1">
                          <wp:start x="1841" y="0"/>
                          <wp:lineTo x="0" y="4356"/>
                          <wp:lineTo x="0" y="16699"/>
                          <wp:lineTo x="1841" y="21055"/>
                          <wp:lineTo x="4833" y="21055"/>
                          <wp:lineTo x="21404" y="21055"/>
                          <wp:lineTo x="21404" y="2904"/>
                          <wp:lineTo x="4833" y="0"/>
                          <wp:lineTo x="1841" y="0"/>
                        </wp:wrapPolygon>
                      </wp:wrapThrough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1895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6432;o:allowoverlap:true;o:allowincell:true;mso-position-horizontal-relative:text;margin-left:0.05pt;mso-position-horizontal:absolute;mso-position-vertical-relative:text;margin-top:0.03pt;mso-position-vertical:absolute;width:93.85pt;height:29.75pt;mso-wrap-distance-left:9.00pt;mso-wrap-distance-top:0.00pt;mso-wrap-distance-right:9.00pt;mso-wrap-distance-bottom:0.00pt;" wrapcoords="8523 0 0 20167 0 77310 8523 97477 22375 97477 99093 97477 99093 13444 22375 0 8523 0" stroked="f">
                      <v:path textboxrect="0,0,0,0"/>
                      <w10:wrap type="through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1B1649" w:rsidRDefault="001B1649">
            <w:pPr>
              <w:spacing w:after="0" w:line="240" w:lineRule="auto"/>
              <w:ind w:left="3"/>
            </w:pPr>
          </w:p>
        </w:tc>
        <w:tc>
          <w:tcPr>
            <w:tcW w:w="3459" w:type="dxa"/>
            <w:shd w:val="clear" w:color="auto" w:fill="auto"/>
          </w:tcPr>
          <w:p w:rsidR="001B1649" w:rsidRDefault="006D7C80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Филиал ПАО «Россети» –</w:t>
            </w:r>
            <w:r>
              <w:rPr>
                <w:rFonts w:ascii="Arial Narrow" w:hAnsi="Arial Narrow"/>
                <w:sz w:val="20"/>
                <w:szCs w:val="20"/>
              </w:rPr>
              <w:br/>
              <w:t>Магистральные электрические сети Востока</w:t>
            </w:r>
          </w:p>
        </w:tc>
      </w:tr>
      <w:tr w:rsidR="001B1649">
        <w:trPr>
          <w:trHeight w:val="142"/>
        </w:trPr>
        <w:tc>
          <w:tcPr>
            <w:tcW w:w="3970" w:type="dxa"/>
            <w:vMerge/>
            <w:shd w:val="clear" w:color="auto" w:fill="auto"/>
          </w:tcPr>
          <w:p w:rsidR="001B1649" w:rsidRDefault="001B1649">
            <w:pPr>
              <w:spacing w:after="0" w:line="240" w:lineRule="auto"/>
              <w:ind w:left="3"/>
            </w:pPr>
          </w:p>
        </w:tc>
        <w:tc>
          <w:tcPr>
            <w:tcW w:w="2069" w:type="dxa"/>
            <w:vMerge/>
            <w:shd w:val="clear" w:color="auto" w:fill="auto"/>
          </w:tcPr>
          <w:p w:rsidR="001B1649" w:rsidRDefault="001B1649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</w:rPr>
            </w:pPr>
          </w:p>
        </w:tc>
        <w:tc>
          <w:tcPr>
            <w:tcW w:w="3459" w:type="dxa"/>
            <w:shd w:val="clear" w:color="auto" w:fill="auto"/>
          </w:tcPr>
          <w:p w:rsidR="001B1649" w:rsidRDefault="006D7C80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ПРЕСС-РЕЛИЗ</w:t>
            </w:r>
          </w:p>
        </w:tc>
      </w:tr>
      <w:tr w:rsidR="001B1649">
        <w:trPr>
          <w:trHeight w:val="414"/>
        </w:trPr>
        <w:tc>
          <w:tcPr>
            <w:tcW w:w="3970" w:type="dxa"/>
            <w:vMerge/>
            <w:shd w:val="clear" w:color="auto" w:fill="auto"/>
            <w:vAlign w:val="bottom"/>
          </w:tcPr>
          <w:p w:rsidR="001B1649" w:rsidRDefault="001B1649">
            <w:pPr>
              <w:spacing w:after="0" w:line="240" w:lineRule="auto"/>
              <w:ind w:left="3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vAlign w:val="bottom"/>
          </w:tcPr>
          <w:p w:rsidR="001B1649" w:rsidRDefault="001B1649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  <w:vAlign w:val="bottom"/>
          </w:tcPr>
          <w:p w:rsidR="001B1649" w:rsidRDefault="001B164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B1649" w:rsidRDefault="001B1649">
      <w:pPr>
        <w:ind w:left="-142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:rsidR="001B1649" w:rsidRDefault="006D7C80">
      <w:pPr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Восточный филиал ПАО «Россети» модернизировал крупнейшие подстанции Хабаровского края и </w:t>
      </w:r>
      <w:r w:rsidR="009F3ED4">
        <w:rPr>
          <w:rFonts w:ascii="Arial Narrow" w:hAnsi="Arial Narrow" w:cs="Arial"/>
          <w:b/>
          <w:sz w:val="26"/>
          <w:szCs w:val="26"/>
        </w:rPr>
        <w:t>Еврейской автономной области</w:t>
      </w:r>
    </w:p>
    <w:p w:rsidR="009F3ED4" w:rsidRDefault="009F3ED4" w:rsidP="009F3ED4">
      <w:pPr>
        <w:ind w:left="-142"/>
        <w:jc w:val="both"/>
        <w:rPr>
          <w:rFonts w:ascii="Arial Narrow" w:hAnsi="Arial Narrow" w:cs="Arial"/>
          <w:sz w:val="26"/>
          <w:szCs w:val="26"/>
        </w:rPr>
      </w:pPr>
      <w:r w:rsidRPr="009F3ED4">
        <w:rPr>
          <w:rFonts w:ascii="Arial Narrow" w:hAnsi="Arial Narrow" w:cs="Arial"/>
          <w:sz w:val="26"/>
          <w:szCs w:val="26"/>
        </w:rPr>
        <w:t xml:space="preserve">Филиал ПАО «Россети» </w:t>
      </w:r>
      <w:r w:rsidR="008C28E1">
        <w:rPr>
          <w:rFonts w:ascii="Arial Narrow" w:hAnsi="Arial Narrow" w:cs="Arial"/>
          <w:sz w:val="26"/>
          <w:szCs w:val="26"/>
        </w:rPr>
        <w:t>–</w:t>
      </w:r>
      <w:r w:rsidRPr="009F3ED4">
        <w:rPr>
          <w:rFonts w:ascii="Arial Narrow" w:hAnsi="Arial Narrow" w:cs="Arial"/>
          <w:sz w:val="26"/>
          <w:szCs w:val="26"/>
        </w:rPr>
        <w:t xml:space="preserve"> МЭС Востока обновил системы питания собственных нужд и постоянного тока на подстанциях 500 кВ «Комсомольская» и «Хабаровская». В ходе технического перевооружения улучшена работа центров питания, имеющих решающее значение в энергообеспечении </w:t>
      </w:r>
      <w:r w:rsidR="008C28E1">
        <w:rPr>
          <w:rFonts w:ascii="Arial Narrow" w:hAnsi="Arial Narrow" w:cs="Arial"/>
          <w:sz w:val="26"/>
          <w:szCs w:val="26"/>
        </w:rPr>
        <w:t xml:space="preserve">трех регионов Дальнего Востока – </w:t>
      </w:r>
      <w:r w:rsidRPr="009F3ED4">
        <w:rPr>
          <w:rFonts w:ascii="Arial Narrow" w:hAnsi="Arial Narrow" w:cs="Arial"/>
          <w:sz w:val="26"/>
          <w:szCs w:val="26"/>
        </w:rPr>
        <w:t>Еврейской автономной области, Хабаровского и Приморского кра</w:t>
      </w:r>
      <w:r w:rsidR="008C28E1">
        <w:rPr>
          <w:rFonts w:ascii="Arial Narrow" w:hAnsi="Arial Narrow" w:cs="Arial"/>
          <w:sz w:val="26"/>
          <w:szCs w:val="26"/>
        </w:rPr>
        <w:t>е</w:t>
      </w:r>
      <w:r w:rsidRPr="009F3ED4">
        <w:rPr>
          <w:rFonts w:ascii="Arial Narrow" w:hAnsi="Arial Narrow" w:cs="Arial"/>
          <w:sz w:val="26"/>
          <w:szCs w:val="26"/>
        </w:rPr>
        <w:t>в.</w:t>
      </w:r>
    </w:p>
    <w:p w:rsidR="001B1649" w:rsidRDefault="008C28E1" w:rsidP="008C28E1">
      <w:pPr>
        <w:ind w:left="-14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Энергетики установили на объектах </w:t>
      </w:r>
      <w:r w:rsidR="006D7C80">
        <w:rPr>
          <w:rFonts w:ascii="Arial Narrow" w:hAnsi="Arial Narrow" w:cs="Arial"/>
          <w:sz w:val="26"/>
          <w:szCs w:val="26"/>
        </w:rPr>
        <w:t>новые комплекты щитов постоянного тока и собственных нужд, а также заменили масляные трансф</w:t>
      </w:r>
      <w:r w:rsidR="006D7C80">
        <w:rPr>
          <w:rFonts w:ascii="Arial Narrow" w:hAnsi="Arial Narrow" w:cs="Arial"/>
          <w:sz w:val="26"/>
          <w:szCs w:val="26"/>
        </w:rPr>
        <w:t xml:space="preserve">орматоры на сухие, которые проще в обслуживании и экологичнее. </w:t>
      </w:r>
    </w:p>
    <w:p w:rsidR="001B1649" w:rsidRDefault="006D7C80">
      <w:pPr>
        <w:ind w:left="-14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С</w:t>
      </w:r>
      <w:r>
        <w:rPr>
          <w:rFonts w:ascii="Arial Narrow" w:hAnsi="Arial Narrow" w:cs="Arial"/>
          <w:sz w:val="26"/>
          <w:szCs w:val="26"/>
        </w:rPr>
        <w:t xml:space="preserve">истема собственных </w:t>
      </w:r>
      <w:bookmarkStart w:id="0" w:name="_GoBack"/>
      <w:bookmarkEnd w:id="0"/>
      <w:r>
        <w:rPr>
          <w:rFonts w:ascii="Arial Narrow" w:hAnsi="Arial Narrow" w:cs="Arial"/>
          <w:sz w:val="26"/>
          <w:szCs w:val="26"/>
        </w:rPr>
        <w:t>нужд обеспечивает питание технологического оборудования подстанции, устройств обогрева оборудования, а также систем жизнедеятельности</w:t>
      </w:r>
      <w:r>
        <w:rPr>
          <w:rFonts w:ascii="Arial Narrow" w:hAnsi="Arial Narrow" w:cs="Arial"/>
          <w:sz w:val="26"/>
          <w:szCs w:val="26"/>
        </w:rPr>
        <w:t>, связи и осве</w:t>
      </w:r>
      <w:r>
        <w:rPr>
          <w:rFonts w:ascii="Arial Narrow" w:hAnsi="Arial Narrow" w:cs="Arial"/>
          <w:sz w:val="26"/>
          <w:szCs w:val="26"/>
        </w:rPr>
        <w:t>щения.</w:t>
      </w:r>
      <w:r w:rsidR="008C28E1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Щит постоянного тока предназначен для бесперебойного э</w:t>
      </w:r>
      <w:r w:rsidR="008C28E1">
        <w:rPr>
          <w:rFonts w:ascii="Arial Narrow" w:hAnsi="Arial Narrow" w:cs="Arial"/>
          <w:sz w:val="26"/>
          <w:szCs w:val="26"/>
        </w:rPr>
        <w:t>лектро</w:t>
      </w:r>
      <w:r>
        <w:rPr>
          <w:rFonts w:ascii="Arial Narrow" w:hAnsi="Arial Narrow" w:cs="Arial"/>
          <w:sz w:val="26"/>
          <w:szCs w:val="26"/>
        </w:rPr>
        <w:t xml:space="preserve">снабжения устройств релейной защиты и автоматики, микропроцессорных терминалов защит, приводов высоковольтных выключателей. </w:t>
      </w:r>
    </w:p>
    <w:p w:rsidR="001B1649" w:rsidRDefault="008C28E1">
      <w:pPr>
        <w:ind w:left="-14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Общая мощностью подстанций </w:t>
      </w:r>
      <w:r w:rsidR="006D7C80">
        <w:rPr>
          <w:rFonts w:ascii="Arial Narrow" w:hAnsi="Arial Narrow" w:cs="Arial"/>
          <w:sz w:val="26"/>
          <w:szCs w:val="26"/>
        </w:rPr>
        <w:t xml:space="preserve">500 кВ «Хабаровская» </w:t>
      </w:r>
      <w:r>
        <w:rPr>
          <w:rFonts w:ascii="Arial Narrow" w:hAnsi="Arial Narrow" w:cs="Arial"/>
          <w:sz w:val="26"/>
          <w:szCs w:val="26"/>
        </w:rPr>
        <w:t xml:space="preserve">и «Комсомольская» составляет 1690 МВА. Энергообъекты входят в схемы выдачи мощности Бурейской и Зейской ГЭС, обеспечивают электроэнергией порты </w:t>
      </w:r>
      <w:r w:rsidR="006D7C80">
        <w:rPr>
          <w:rFonts w:ascii="Arial Narrow" w:hAnsi="Arial Narrow" w:cs="Arial"/>
          <w:sz w:val="26"/>
          <w:szCs w:val="26"/>
        </w:rPr>
        <w:t>Татарского пролива</w:t>
      </w:r>
      <w:r>
        <w:rPr>
          <w:rFonts w:ascii="Arial Narrow" w:hAnsi="Arial Narrow" w:cs="Arial"/>
          <w:sz w:val="26"/>
          <w:szCs w:val="26"/>
        </w:rPr>
        <w:t>,</w:t>
      </w:r>
      <w:r w:rsidR="006D7C80">
        <w:rPr>
          <w:rFonts w:ascii="Arial Narrow" w:hAnsi="Arial Narrow" w:cs="Arial"/>
          <w:sz w:val="26"/>
          <w:szCs w:val="26"/>
        </w:rPr>
        <w:t xml:space="preserve"> </w:t>
      </w:r>
      <w:r w:rsidR="006D7C80">
        <w:rPr>
          <w:rFonts w:ascii="Arial Narrow" w:hAnsi="Arial Narrow" w:cs="Arial"/>
          <w:sz w:val="26"/>
          <w:szCs w:val="26"/>
        </w:rPr>
        <w:t xml:space="preserve">объекты </w:t>
      </w:r>
      <w:r w:rsidR="006D7C80">
        <w:rPr>
          <w:rFonts w:ascii="Arial Narrow" w:hAnsi="Arial Narrow" w:cs="Arial"/>
          <w:sz w:val="26"/>
          <w:szCs w:val="26"/>
        </w:rPr>
        <w:t xml:space="preserve">Байкало-Амурской </w:t>
      </w:r>
      <w:r>
        <w:rPr>
          <w:rFonts w:ascii="Arial Narrow" w:hAnsi="Arial Narrow" w:cs="Arial"/>
          <w:sz w:val="26"/>
          <w:szCs w:val="26"/>
        </w:rPr>
        <w:t xml:space="preserve">железнодорожной </w:t>
      </w:r>
      <w:r w:rsidR="006D7C80">
        <w:rPr>
          <w:rFonts w:ascii="Arial Narrow" w:hAnsi="Arial Narrow" w:cs="Arial"/>
          <w:sz w:val="26"/>
          <w:szCs w:val="26"/>
        </w:rPr>
        <w:t>магистрали.</w:t>
      </w:r>
    </w:p>
    <w:p w:rsidR="001B1649" w:rsidRDefault="001B1649">
      <w:pPr>
        <w:ind w:left="-142"/>
        <w:jc w:val="both"/>
        <w:rPr>
          <w:rFonts w:ascii="Arial Narrow" w:hAnsi="Arial Narrow" w:cs="Arial"/>
          <w:sz w:val="26"/>
          <w:szCs w:val="26"/>
        </w:rPr>
      </w:pPr>
    </w:p>
    <w:p w:rsidR="001B1649" w:rsidRDefault="001B1649">
      <w:pPr>
        <w:ind w:left="-142"/>
        <w:jc w:val="both"/>
        <w:rPr>
          <w:rFonts w:ascii="Arial Narrow" w:hAnsi="Arial Narrow" w:cs="Arial"/>
          <w:sz w:val="26"/>
          <w:szCs w:val="26"/>
        </w:rPr>
      </w:pPr>
    </w:p>
    <w:sectPr w:rsidR="001B1649" w:rsidSect="008C28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80" w:rsidRDefault="006D7C80">
      <w:pPr>
        <w:spacing w:after="0" w:line="240" w:lineRule="auto"/>
      </w:pPr>
      <w:r>
        <w:separator/>
      </w:r>
    </w:p>
  </w:endnote>
  <w:endnote w:type="continuationSeparator" w:id="0">
    <w:p w:rsidR="006D7C80" w:rsidRDefault="006D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80" w:rsidRDefault="006D7C80">
      <w:pPr>
        <w:spacing w:after="0" w:line="240" w:lineRule="auto"/>
      </w:pPr>
      <w:r>
        <w:separator/>
      </w:r>
    </w:p>
  </w:footnote>
  <w:footnote w:type="continuationSeparator" w:id="0">
    <w:p w:rsidR="006D7C80" w:rsidRDefault="006D7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49"/>
    <w:rsid w:val="001B1649"/>
    <w:rsid w:val="006D7C80"/>
    <w:rsid w:val="008C28E1"/>
    <w:rsid w:val="009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57A4"/>
  <w15:docId w15:val="{B7A5F38E-89E5-48D9-B3E3-067D53C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24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Силуянова Полина Сергеевна</cp:lastModifiedBy>
  <cp:revision>2</cp:revision>
  <dcterms:created xsi:type="dcterms:W3CDTF">2024-12-13T08:46:00Z</dcterms:created>
  <dcterms:modified xsi:type="dcterms:W3CDTF">2024-12-13T08:46:00Z</dcterms:modified>
</cp:coreProperties>
</file>