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1C12" w14:textId="77777777" w:rsidR="00B6056B" w:rsidRPr="009F7B48" w:rsidRDefault="00B6056B" w:rsidP="00B6056B">
      <w:pPr>
        <w:jc w:val="center"/>
        <w:rPr>
          <w:b/>
        </w:rPr>
      </w:pPr>
      <w:r w:rsidRPr="009F7B48">
        <w:rPr>
          <w:b/>
        </w:rPr>
        <w:t>Вопросы поддержки молодых ученых и развития сельских территорий обсудили в Алтайском ГАУ на встрече с председателем комитета по образованию и науке АКЗС Александром Молотовым</w:t>
      </w:r>
    </w:p>
    <w:p w14:paraId="5F3F855A" w14:textId="77777777" w:rsidR="00B6056B" w:rsidRDefault="00B6056B" w:rsidP="00B6056B"/>
    <w:p w14:paraId="22EBAAFC" w14:textId="77777777" w:rsidR="00B6056B" w:rsidRPr="00204B01" w:rsidRDefault="00B6056B" w:rsidP="00B6056B">
      <w:pPr>
        <w:rPr>
          <w:i/>
        </w:rPr>
      </w:pPr>
      <w:r w:rsidRPr="00204B01">
        <w:rPr>
          <w:i/>
        </w:rPr>
        <w:t xml:space="preserve">Сегодня, 22 января, в рамках цикла мероприятий, посвященных Дню российского студенчества, в Алтайском государственном агарном университете прошла встреча студентов и молодых ученых с председателем комитета по образованию и науке Алтайского краевого Законодательного Собрания </w:t>
      </w:r>
      <w:r w:rsidRPr="00204B01">
        <w:rPr>
          <w:b/>
          <w:i/>
        </w:rPr>
        <w:t>Александром Молотовым</w:t>
      </w:r>
    </w:p>
    <w:p w14:paraId="460B3E7E" w14:textId="77777777" w:rsidR="00B6056B" w:rsidRDefault="00B6056B" w:rsidP="00B6056B"/>
    <w:p w14:paraId="38694369" w14:textId="77777777" w:rsidR="00B6056B" w:rsidRDefault="00B6056B" w:rsidP="00B6056B">
      <w:pPr>
        <w:tabs>
          <w:tab w:val="left" w:pos="5446"/>
        </w:tabs>
      </w:pPr>
      <w:r>
        <w:t xml:space="preserve">Во встрече с представителем АКЗС приняли участие проректор по научной и инновационной работе </w:t>
      </w:r>
      <w:r w:rsidRPr="00342D33">
        <w:rPr>
          <w:b/>
        </w:rPr>
        <w:t>Евгений Попов</w:t>
      </w:r>
      <w:r w:rsidRPr="00342D33">
        <w:t xml:space="preserve">, </w:t>
      </w:r>
      <w:r>
        <w:t xml:space="preserve">проректор по учебной работе </w:t>
      </w:r>
      <w:r w:rsidRPr="00342D33">
        <w:rPr>
          <w:b/>
        </w:rPr>
        <w:t>Сергей Завалишин</w:t>
      </w:r>
      <w:r w:rsidRPr="00342D33">
        <w:t xml:space="preserve">, </w:t>
      </w:r>
      <w:r>
        <w:t xml:space="preserve">проректор по воспитательной работе и молодежной политике </w:t>
      </w:r>
      <w:r w:rsidRPr="00342D33">
        <w:rPr>
          <w:b/>
        </w:rPr>
        <w:t>Владимир Томчук</w:t>
      </w:r>
      <w:r>
        <w:t xml:space="preserve">, более </w:t>
      </w:r>
      <w:r w:rsidRPr="00342D33">
        <w:rPr>
          <w:b/>
        </w:rPr>
        <w:t>40</w:t>
      </w:r>
      <w:r>
        <w:t xml:space="preserve"> студентов разных факультетов и Колледжа агропромышленных технологий АГАУ. Это те ребята, которые активно занимаются научно-исследовательской деятельностью, являются лауреатами различных конкурсов и стипендиатами фондов поддержки научных инициатив.</w:t>
      </w:r>
    </w:p>
    <w:p w14:paraId="394BF29B" w14:textId="77777777" w:rsidR="00B6056B" w:rsidRDefault="00B6056B" w:rsidP="00B6056B">
      <w:pPr>
        <w:tabs>
          <w:tab w:val="left" w:pos="5446"/>
        </w:tabs>
      </w:pPr>
      <w:r w:rsidRPr="006861CC">
        <w:rPr>
          <w:b/>
        </w:rPr>
        <w:t>Александр Молотов</w:t>
      </w:r>
      <w:r>
        <w:t xml:space="preserve"> рассказал о задачах законодательной власти, о состоянии и развитии системы образования и аграрной науки в регионе, инструментах поддержки молодых ученых. Главными проблемами, которые находятся на контроле АКЗС, являются реконструкция инфраструктуры школ и детских садов, поддержка молодых специалистов на селе за счет увеличения заработной платы и улучшения комфортных условий жизни. </w:t>
      </w:r>
    </w:p>
    <w:p w14:paraId="31A6E785" w14:textId="77777777" w:rsidR="00B6056B" w:rsidRDefault="00B6056B" w:rsidP="00B6056B">
      <w:pPr>
        <w:tabs>
          <w:tab w:val="left" w:pos="5446"/>
        </w:tabs>
      </w:pPr>
      <w:r w:rsidRPr="00A56B3B">
        <w:rPr>
          <w:i/>
        </w:rPr>
        <w:lastRenderedPageBreak/>
        <w:t>«Заработная плата сегодня уже не является единственным условием переезда молодых специалистов в сельскую местность. Многие из них уже интересуются, есть ли там современная комфортная среда, развитая социально-культурная инфраструктура. Неслучайно Губернатор Алтайского края говорит о “сельском стандарте”, который уже создан в ряде районов: современные дом культуры, гостиница, спортивный комплекс и все то, к чему привыкли жители городов. Этот “сельский стандарт” надо развивать в регионе!»,</w:t>
      </w:r>
      <w:r>
        <w:t xml:space="preserve"> - отметил </w:t>
      </w:r>
      <w:r w:rsidRPr="00A56B3B">
        <w:rPr>
          <w:b/>
        </w:rPr>
        <w:t>Александр Молотов</w:t>
      </w:r>
      <w:r>
        <w:t>.</w:t>
      </w:r>
    </w:p>
    <w:p w14:paraId="6B0CB088" w14:textId="77777777" w:rsidR="00B6056B" w:rsidRDefault="00B6056B" w:rsidP="00B6056B">
      <w:pPr>
        <w:tabs>
          <w:tab w:val="left" w:pos="5446"/>
        </w:tabs>
      </w:pPr>
      <w:r>
        <w:t xml:space="preserve">Одним из примеров поддержки региональной властью аграрной науки стало участие Алтайского ГАУ в федеральном проекте «Профессионалитет», который предполагает софинансирование со стороны Правительства Алтайского края. От имени ректора АГАУ </w:t>
      </w:r>
      <w:r w:rsidRPr="00A56B3B">
        <w:rPr>
          <w:b/>
        </w:rPr>
        <w:t>Николая Колпакова</w:t>
      </w:r>
      <w:r>
        <w:t xml:space="preserve"> </w:t>
      </w:r>
      <w:r w:rsidRPr="00A56B3B">
        <w:rPr>
          <w:b/>
        </w:rPr>
        <w:t>Евгений Попов</w:t>
      </w:r>
      <w:r>
        <w:t xml:space="preserve"> поблагодарил АКЗС за оказанную вузу поддержку.</w:t>
      </w:r>
    </w:p>
    <w:p w14:paraId="60DD3BBA" w14:textId="77777777" w:rsidR="00B6056B" w:rsidRDefault="00B6056B" w:rsidP="00B6056B">
      <w:pPr>
        <w:tabs>
          <w:tab w:val="left" w:pos="5446"/>
        </w:tabs>
      </w:pPr>
      <w:r>
        <w:t xml:space="preserve">В ходе встречи студенты задали </w:t>
      </w:r>
      <w:r w:rsidRPr="00A424C6">
        <w:rPr>
          <w:b/>
        </w:rPr>
        <w:t>Александру Молотову</w:t>
      </w:r>
      <w:r>
        <w:t xml:space="preserve"> интересующие их вопросы.</w:t>
      </w:r>
    </w:p>
    <w:p w14:paraId="2249452F" w14:textId="77777777" w:rsidR="00B6056B" w:rsidRDefault="00B6056B" w:rsidP="00B6056B">
      <w:pPr>
        <w:tabs>
          <w:tab w:val="left" w:pos="5446"/>
        </w:tabs>
      </w:pPr>
      <w:r>
        <w:t xml:space="preserve">Например, магистрант Агрономического факультета </w:t>
      </w:r>
      <w:r w:rsidRPr="00A424C6">
        <w:rPr>
          <w:b/>
        </w:rPr>
        <w:t>Никита Меркулов</w:t>
      </w:r>
      <w:r>
        <w:t xml:space="preserve"> попросил о содействии в увеличении для вуза бюджетных мест в аспирантуре. </w:t>
      </w:r>
      <w:r w:rsidRPr="00A424C6">
        <w:rPr>
          <w:b/>
        </w:rPr>
        <w:t>Александр Молотов</w:t>
      </w:r>
      <w:r>
        <w:t xml:space="preserve"> объяснил, что этот вопрос находится в компетенции федерального министерства образования и науки и напрямую зависит от количества защит кандидатских диссертаций, подготовленных аспирантами. В АГАУ, увы, в последние годы количество защит снизилось, что повлекло за собой и сокращение бюджетных мест в аспирантуре. АКЗС здесь повлиять на федеральное министерство не может, но за счет стипендий для магистрантов и </w:t>
      </w:r>
      <w:r>
        <w:lastRenderedPageBreak/>
        <w:t>аспирантов надеется стимулировать их научно-исследовательскую деятельность, которая и должна воплощаться в научные статьи и диссертации.</w:t>
      </w:r>
    </w:p>
    <w:p w14:paraId="6FEFE427" w14:textId="77777777" w:rsidR="00B6056B" w:rsidRDefault="00B6056B" w:rsidP="00B6056B">
      <w:pPr>
        <w:tabs>
          <w:tab w:val="left" w:pos="5446"/>
        </w:tabs>
      </w:pPr>
      <w:r>
        <w:t xml:space="preserve">Студентов также интересовали вопросы о реконструкции инфраструктуры городка Факультета ветеринарной медицины, о мерах поддержки молодых специалистов и их семей, о приоритетах законодательной деятельности в 2025 году. </w:t>
      </w:r>
    </w:p>
    <w:p w14:paraId="6110A254" w14:textId="77777777" w:rsidR="00B6056B" w:rsidRDefault="00B6056B" w:rsidP="00B6056B">
      <w:pPr>
        <w:tabs>
          <w:tab w:val="left" w:pos="5446"/>
        </w:tabs>
      </w:pPr>
      <w:r>
        <w:t xml:space="preserve">Беседа с </w:t>
      </w:r>
      <w:r w:rsidRPr="000E3059">
        <w:rPr>
          <w:b/>
        </w:rPr>
        <w:t>Александром Молотовым</w:t>
      </w:r>
      <w:r>
        <w:t xml:space="preserve"> продлилась более 1,5 часа.</w:t>
      </w:r>
    </w:p>
    <w:p w14:paraId="56305B96" w14:textId="77777777" w:rsidR="00B6056B" w:rsidRDefault="00B6056B" w:rsidP="00B6056B">
      <w:pPr>
        <w:tabs>
          <w:tab w:val="left" w:pos="5446"/>
        </w:tabs>
      </w:pPr>
      <w:r>
        <w:t>На память о встрече ее участники сделали общее фото.</w:t>
      </w:r>
    </w:p>
    <w:p w14:paraId="183678FD" w14:textId="77777777" w:rsidR="00B6056B" w:rsidRPr="00A56B3B" w:rsidRDefault="00B6056B" w:rsidP="00B6056B">
      <w:pPr>
        <w:tabs>
          <w:tab w:val="left" w:pos="5446"/>
        </w:tabs>
      </w:pPr>
    </w:p>
    <w:p w14:paraId="1E4CAAFC" w14:textId="492DFB7F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7811" w14:textId="77777777" w:rsidR="00817147" w:rsidRDefault="00817147" w:rsidP="00637ACE">
      <w:pPr>
        <w:spacing w:line="240" w:lineRule="auto"/>
      </w:pPr>
      <w:r>
        <w:separator/>
      </w:r>
    </w:p>
  </w:endnote>
  <w:endnote w:type="continuationSeparator" w:id="0">
    <w:p w14:paraId="6E3DDD9C" w14:textId="77777777" w:rsidR="00817147" w:rsidRDefault="0081714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4E1148F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29DEADE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A2E1" w14:textId="77777777" w:rsidR="00817147" w:rsidRDefault="00817147" w:rsidP="00637ACE">
      <w:pPr>
        <w:spacing w:line="240" w:lineRule="auto"/>
      </w:pPr>
      <w:r>
        <w:separator/>
      </w:r>
    </w:p>
  </w:footnote>
  <w:footnote w:type="continuationSeparator" w:id="0">
    <w:p w14:paraId="1878E5DF" w14:textId="77777777" w:rsidR="00817147" w:rsidRDefault="0081714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FDD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0DC52CF" wp14:editId="6F617D8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0D5047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371A1D4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FE12B8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C5040AB" w14:textId="77777777" w:rsidR="00637ACE" w:rsidRPr="006774B9" w:rsidRDefault="00637ACE">
    <w:pPr>
      <w:pStyle w:val="a5"/>
      <w:rPr>
        <w:lang w:val="en-US"/>
      </w:rPr>
    </w:pPr>
  </w:p>
  <w:p w14:paraId="2DCDE3EC" w14:textId="77777777" w:rsidR="00637ACE" w:rsidRPr="006774B9" w:rsidRDefault="00637ACE">
    <w:pPr>
      <w:pStyle w:val="a5"/>
      <w:rPr>
        <w:lang w:val="en-US"/>
      </w:rPr>
    </w:pPr>
  </w:p>
  <w:p w14:paraId="4EAD9BB1" w14:textId="77777777" w:rsidR="00637ACE" w:rsidRPr="006774B9" w:rsidRDefault="00637ACE">
    <w:pPr>
      <w:pStyle w:val="a5"/>
      <w:rPr>
        <w:lang w:val="en-US"/>
      </w:rPr>
    </w:pPr>
  </w:p>
  <w:p w14:paraId="753AAFA9" w14:textId="77777777" w:rsidR="00637ACE" w:rsidRPr="006774B9" w:rsidRDefault="00637ACE">
    <w:pPr>
      <w:pStyle w:val="a5"/>
      <w:rPr>
        <w:lang w:val="en-US"/>
      </w:rPr>
    </w:pPr>
  </w:p>
  <w:p w14:paraId="6771E8D8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7FE897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D37F9"/>
    <w:rsid w:val="007F26C4"/>
    <w:rsid w:val="00817147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6056B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5553"/>
  <w15:docId w15:val="{5559E2D0-D03D-42A4-B602-CCE2B13D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2025-01-23T01:27:00Z</dcterms:modified>
</cp:coreProperties>
</file>