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center" w:pos="4677" w:leader="none"/>
          <w:tab w:val="right" w:pos="9355" w:leader="none"/>
        </w:tabs>
        <w:spacing w:after="0" w:line="276" w:lineRule="auto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Акционерное общество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tabs>
          <w:tab w:val="center" w:pos="4677" w:leader="none"/>
          <w:tab w:val="right" w:pos="9355" w:leader="none"/>
        </w:tabs>
        <w:spacing w:after="0" w:line="276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«Российский Сельскохозяйственный банк»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Bdr>
          <w:bottom w:val="single" w:color="000000" w:sz="12" w:space="1"/>
        </w:pBdr>
        <w:tabs>
          <w:tab w:val="center" w:pos="4677" w:leader="none"/>
          <w:tab w:val="right" w:pos="9355" w:leader="none"/>
        </w:tabs>
        <w:spacing w:after="120" w:line="276" w:lineRule="auto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(АО «Россельхозбанк»)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pBdr>
          <w:bottom w:val="single" w:color="000000" w:sz="12" w:space="1"/>
        </w:pBdr>
        <w:tabs>
          <w:tab w:val="center" w:pos="4677" w:leader="none"/>
          <w:tab w:val="right" w:pos="9355" w:leader="none"/>
        </w:tabs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Пресс-служба Калининградского регионального филиала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Ул. Гостиная, дом 3, Калининград, 236022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Телефон: (4012) 556-2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center" w:pos="4677" w:leader="none"/>
          <w:tab w:val="right" w:pos="9355" w:leader="none"/>
        </w:tabs>
        <w:spacing w:after="0" w:line="276" w:lineRule="auto"/>
        <w:ind w:left="-851" w:firstLine="426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-mail: TrubnikovaIA</w:t>
      </w:r>
      <w:hyperlink r:id="rId9" w:tooltip="file:///C:\Users\Trubnikova-ia\Users\Matveeva-IN\Matveeva-IN\AppData\Local\Temp\notesC1CBFB\ShapovalovaAG@klngd.rshb.ru" w:history="1">
        <w:r>
          <w:rPr>
            <w:rStyle w:val="841"/>
            <w:rFonts w:ascii="Times New Roman" w:hAnsi="Times New Roman" w:cs="Times New Roman"/>
            <w:sz w:val="24"/>
            <w:szCs w:val="24"/>
            <w:lang w:val="en-US"/>
          </w:rPr>
          <w:t xml:space="preserve">@klngd.rshb.ru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февраля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025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Пресс-релиз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831"/>
        <w:jc w:val="center"/>
        <w:rPr>
          <w:rStyle w:val="852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Style w:val="852"/>
          <w:rFonts w:ascii="Times New Roman" w:hAnsi="Times New Roman" w:cs="Times New Roman"/>
        </w:rPr>
      </w:r>
      <w:r>
        <w:rPr>
          <w:rStyle w:val="852"/>
          <w:rFonts w:ascii="Times New Roman" w:hAnsi="Times New Roman" w:cs="Times New Roman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Россельхозбанк привез на ярмарку недвижимости «Вкусную пятницу»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left="0" w:right="0" w:firstLine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Россельхозбанк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организовал «Вкусную пятницу» для участников выставки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загородной недвижимо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сти</w:t>
      </w:r>
      <w:r>
        <w:rPr>
          <w:rFonts w:ascii="Times New Roman" w:hAnsi="Times New Roman" w:eastAsia="Times New Roman" w:cs="Times New Roman"/>
          <w:color w:val="121212"/>
          <w:sz w:val="24"/>
          <w:szCs w:val="24"/>
        </w:rPr>
        <w:t xml:space="preserve"> в калининградском офисе </w:t>
      </w:r>
      <w:r>
        <w:rPr>
          <w:rFonts w:ascii="Times New Roman" w:hAnsi="Times New Roman" w:eastAsia="Times New Roman" w:cs="Times New Roman"/>
          <w:color w:val="121212"/>
          <w:sz w:val="24"/>
          <w:szCs w:val="24"/>
        </w:rPr>
        <w:t xml:space="preserve">агентства </w:t>
      </w:r>
      <w:r>
        <w:rPr>
          <w:rFonts w:ascii="Times New Roman" w:hAnsi="Times New Roman" w:eastAsia="Times New Roman" w:cs="Times New Roman"/>
          <w:color w:val="121212"/>
          <w:sz w:val="24"/>
          <w:szCs w:val="24"/>
        </w:rPr>
        <w:t xml:space="preserve"> «‎Этажи»‎.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left="0" w:right="0" w:firstLine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Специалисты банка также проконсультировали посетителей мероприятия по банковским продуктам.</w:t>
      </w:r>
      <w:r>
        <w:rPr>
          <w:rFonts w:ascii="Times New Roman" w:hAnsi="Times New Roman" w:eastAsia="Times New Roman" w:cs="Times New Roman"/>
          <w:color w:val="121212"/>
          <w:sz w:val="24"/>
          <w:szCs w:val="24"/>
        </w:rPr>
        <w:t xml:space="preserve"> Россельхозбанк </w:t>
      </w:r>
      <w:r>
        <w:rPr>
          <w:rFonts w:ascii="Times New Roman" w:hAnsi="Times New Roman" w:cs="Times New Roman"/>
          <w:sz w:val="24"/>
          <w:szCs w:val="24"/>
        </w:rPr>
        <w:t xml:space="preserve">организовал для участников </w:t>
      </w:r>
      <w:r>
        <w:rPr>
          <w:rFonts w:ascii="Times New Roman" w:hAnsi="Times New Roman" w:cs="Times New Roman"/>
          <w:sz w:val="24"/>
          <w:szCs w:val="24"/>
        </w:rPr>
        <w:t xml:space="preserve"> мини-ярмарк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 местной фермерской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«Вкусная пятница</w:t>
      </w:r>
      <w:r>
        <w:rPr>
          <w:rFonts w:ascii="Times New Roman" w:hAnsi="Times New Roman" w:eastAsia="Times New Roman" w:cs="Times New Roman"/>
          <w:color w:val="121212"/>
          <w:sz w:val="24"/>
          <w:szCs w:val="24"/>
        </w:rPr>
        <w:t xml:space="preserve">».</w:t>
      </w:r>
      <w:r>
        <w:rPr>
          <w:rFonts w:ascii="Times New Roman" w:hAnsi="Times New Roman" w:eastAsia="Times New Roman" w:cs="Times New Roman"/>
          <w:color w:val="121212"/>
          <w:sz w:val="24"/>
          <w:szCs w:val="24"/>
        </w:rPr>
        <w:t xml:space="preserve"> Калининградские фермеры угощали гостей своей вкусн</w:t>
      </w:r>
      <w:r>
        <w:rPr>
          <w:rFonts w:ascii="Times New Roman" w:hAnsi="Times New Roman" w:eastAsia="Times New Roman" w:cs="Times New Roman"/>
          <w:color w:val="121212"/>
          <w:sz w:val="24"/>
          <w:szCs w:val="24"/>
        </w:rPr>
        <w:t xml:space="preserve">ыми товарами</w:t>
      </w:r>
      <w:r>
        <w:rPr>
          <w:rFonts w:ascii="Times New Roman" w:hAnsi="Times New Roman" w:eastAsia="Times New Roman" w:cs="Times New Roman"/>
          <w:color w:val="121212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121212"/>
          <w:sz w:val="24"/>
          <w:szCs w:val="24"/>
        </w:rPr>
        <w:t xml:space="preserve"> Качественные натуральные продукты можно было приобрести напрямую без посредников и наценки.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121212"/>
          <w:sz w:val="24"/>
          <w:szCs w:val="24"/>
        </w:rPr>
        <w:t xml:space="preserve">На торговой площадке </w:t>
      </w:r>
      <w:r>
        <w:rPr>
          <w:rFonts w:ascii="Times New Roman" w:hAnsi="Times New Roman" w:eastAsia="Times New Roman" w:cs="Times New Roman"/>
          <w:color w:val="272727"/>
          <w:sz w:val="24"/>
          <w:szCs w:val="24"/>
          <w:lang w:eastAsia="ru-RU"/>
        </w:rPr>
        <w:t xml:space="preserve">производители, реализующие свою продукцию через </w:t>
      </w:r>
      <w:r>
        <w:rPr>
          <w:rFonts w:ascii="Times New Roman" w:hAnsi="Times New Roman" w:eastAsia="Times New Roman" w:cs="Times New Roman"/>
          <w:color w:val="272727"/>
          <w:sz w:val="24"/>
          <w:szCs w:val="24"/>
          <w:lang w:eastAsia="ru-RU"/>
        </w:rPr>
        <w:t xml:space="preserve">маркетплейс</w:t>
      </w:r>
      <w:r>
        <w:rPr>
          <w:rFonts w:ascii="Times New Roman" w:hAnsi="Times New Roman" w:eastAsia="Times New Roman" w:cs="Times New Roman"/>
          <w:color w:val="272727"/>
          <w:sz w:val="24"/>
          <w:szCs w:val="24"/>
          <w:lang w:eastAsia="ru-RU"/>
        </w:rPr>
        <w:t xml:space="preserve"> Своё Родно</w:t>
      </w:r>
      <w:r>
        <w:rPr>
          <w:rFonts w:ascii="Times New Roman" w:hAnsi="Times New Roman" w:eastAsia="Times New Roman" w:cs="Times New Roman"/>
          <w:color w:val="272727"/>
          <w:sz w:val="24"/>
          <w:szCs w:val="24"/>
          <w:lang w:eastAsia="ru-RU"/>
        </w:rPr>
        <w:t xml:space="preserve">е, представили</w:t>
      </w:r>
      <w:r>
        <w:rPr>
          <w:rFonts w:ascii="Times New Roman" w:hAnsi="Times New Roman" w:eastAsia="Times New Roman" w:cs="Times New Roman"/>
          <w:color w:val="272727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27272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72727"/>
          <w:sz w:val="24"/>
          <w:szCs w:val="24"/>
          <w:lang w:eastAsia="ru-RU"/>
        </w:rPr>
        <w:t xml:space="preserve">выдержанные сыры, пряники, десерты, зефир, крафтовые макаронные изделия в ассортименте</w:t>
      </w:r>
      <w:r>
        <w:rPr>
          <w:rFonts w:ascii="Times New Roman" w:hAnsi="Times New Roman" w:eastAsia="Times New Roman" w:cs="Times New Roman"/>
          <w:color w:val="121212"/>
          <w:sz w:val="24"/>
          <w:szCs w:val="24"/>
        </w:rPr>
        <w:t xml:space="preserve"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Сотрудники</w:t>
      </w:r>
      <w:r>
        <w:rPr>
          <w:rFonts w:ascii="Times New Roman" w:hAnsi="Times New Roman" w:eastAsia="Times New Roman" w:cs="Times New Roman"/>
          <w:color w:val="121212"/>
          <w:sz w:val="24"/>
          <w:szCs w:val="24"/>
        </w:rPr>
        <w:t xml:space="preserve"> Калининградского регионального филиала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Россельхозбанка также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провели индивидуальные </w:t>
      </w:r>
      <w:r>
        <w:rPr>
          <w:rFonts w:ascii="Times New Roman" w:hAnsi="Times New Roman" w:eastAsia="Times New Roman" w:cs="Times New Roman"/>
          <w:color w:val="121212"/>
          <w:sz w:val="24"/>
          <w:szCs w:val="24"/>
        </w:rPr>
        <w:t xml:space="preserve"> консультации всем желающим.</w:t>
      </w:r>
      <w:r>
        <w:rPr>
          <w:rFonts w:ascii="Times New Roman" w:hAnsi="Times New Roman" w:eastAsia="Times New Roman" w:cs="Times New Roman"/>
          <w:color w:val="121212"/>
          <w:sz w:val="24"/>
          <w:szCs w:val="24"/>
        </w:rPr>
        <w:t xml:space="preserve"> Посетителей ярмарки интересовали не только аспекты и тенденции ипотечного кредитования, но и другие банковские продукты.</w:t>
      </w:r>
      <w:r>
        <w:rPr>
          <w:rFonts w:ascii="Times New Roman" w:hAnsi="Times New Roman" w:eastAsia="Times New Roman" w:cs="Times New Roman"/>
          <w:color w:val="1212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121212"/>
          <w:sz w:val="24"/>
          <w:szCs w:val="24"/>
        </w:rPr>
        <w:t xml:space="preserve">Уточняющие вопросы чаще касались кредитных карт банка, особенно</w:t>
      </w:r>
      <w:r>
        <w:rPr>
          <w:rFonts w:ascii="Times New Roman" w:hAnsi="Times New Roman" w:eastAsia="Times New Roman" w:cs="Times New Roman"/>
          <w:color w:val="1212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121212"/>
          <w:sz w:val="24"/>
          <w:szCs w:val="24"/>
        </w:rPr>
        <w:t xml:space="preserve">- преимуществ карт UnionPay.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</w:t>
      </w:r>
      <w:r>
        <w:rPr>
          <w:rFonts w:ascii="Times New Roman" w:hAnsi="Times New Roman"/>
          <w:sz w:val="24"/>
          <w:szCs w:val="24"/>
          <w:highlight w:val="white"/>
        </w:rPr>
        <w:t xml:space="preserve">се присутствующие получили информационные буклеты, контактные данные специалистов банка</w:t>
      </w:r>
      <w:r>
        <w:rPr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Мы стараемся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использовать любую возможность общения в неформальной обстановке с жителями нашего региона. Для нас участие в ярмарке недвижимости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 не только возможность укрепить партнерские отношения с организаторами, с застройщиками, активными участниками ярмарки.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Присутствие на таких мероприятиях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это дополнительная возможность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обозначить конкурентные преимущества наших продуктов, проинформировать об услугах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анка большее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количество земляков и тем самым привлечь потенциальных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клиентов в банк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отметила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директор</w:t>
      </w:r>
      <w:r>
        <w:rPr>
          <w:rFonts w:ascii="Times New Roman" w:hAnsi="Times New Roman" w:eastAsia="Times New Roman" w:cs="Times New Roman"/>
          <w:color w:val="121212"/>
          <w:sz w:val="24"/>
          <w:szCs w:val="24"/>
        </w:rPr>
        <w:t xml:space="preserve"> регионального филиала РСХБ Инесса Мусина.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left="0" w:right="0" w:firstLine="0"/>
        <w:jc w:val="both"/>
        <w:rPr>
          <w:rFonts w:ascii="Times New Roman" w:hAnsi="Times New Roman" w:eastAsia="Times New Roman" w:cs="Times New Roman"/>
          <w:color w:val="121212"/>
          <w:sz w:val="24"/>
          <w:szCs w:val="24"/>
        </w:rPr>
      </w:pPr>
      <w:r>
        <w:rPr>
          <w:rFonts w:ascii="Times New Roman" w:hAnsi="Times New Roman" w:eastAsia="Times New Roman" w:cs="Times New Roman"/>
          <w:color w:val="121212"/>
          <w:sz w:val="24"/>
          <w:szCs w:val="24"/>
        </w:rPr>
        <w:t xml:space="preserve">Представители лучших коттеджных поселков подготовили для гостей ярмарки выгодные предложения.</w:t>
      </w:r>
      <w:r>
        <w:rPr>
          <w:rFonts w:ascii="Times New Roman" w:hAnsi="Times New Roman" w:eastAsia="Times New Roman" w:cs="Times New Roman"/>
          <w:color w:val="121212"/>
          <w:sz w:val="24"/>
          <w:szCs w:val="24"/>
        </w:rPr>
        <w:t xml:space="preserve"> Желающие могли получить консультации специалистов не только по покупке, но и строительству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121212"/>
          <w:sz w:val="24"/>
          <w:szCs w:val="24"/>
        </w:rPr>
        <w:t xml:space="preserve">идеального загородного дома. </w:t>
      </w:r>
      <w:r>
        <w:rPr>
          <w:rFonts w:ascii="Times New Roman" w:hAnsi="Times New Roman" w:eastAsia="Times New Roman" w:cs="Times New Roman"/>
          <w:color w:val="121212"/>
          <w:sz w:val="24"/>
          <w:szCs w:val="24"/>
        </w:rPr>
      </w:r>
      <w:r>
        <w:rPr>
          <w:rFonts w:ascii="Times New Roman" w:hAnsi="Times New Roman" w:eastAsia="Times New Roman" w:cs="Times New Roman"/>
          <w:color w:val="121212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АО «Россельхозбанк» – основа национальной кредитно-финансовой системы обслуживания агропромышленног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tabs>
          <w:tab w:val="num" w:pos="720" w:leader="none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tabs>
          <w:tab w:val="num" w:pos="1440" w:leader="none"/>
        </w:tabs>
        <w:ind w:left="1440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29"/>
    <w:next w:val="829"/>
    <w:link w:val="65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33"/>
    <w:link w:val="830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29"/>
    <w:next w:val="829"/>
    <w:link w:val="66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3"/>
    <w:link w:val="659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833"/>
    <w:link w:val="831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833"/>
    <w:link w:val="832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9"/>
    <w:next w:val="829"/>
    <w:link w:val="66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3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9"/>
    <w:next w:val="829"/>
    <w:link w:val="66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3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9"/>
    <w:next w:val="829"/>
    <w:link w:val="66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3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9"/>
    <w:next w:val="829"/>
    <w:link w:val="67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3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29"/>
    <w:uiPriority w:val="34"/>
    <w:qFormat/>
    <w:pPr>
      <w:ind w:left="720"/>
      <w:contextualSpacing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4">
    <w:name w:val="Title Char"/>
    <w:basedOn w:val="833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3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33"/>
    <w:link w:val="837"/>
    <w:uiPriority w:val="99"/>
  </w:style>
  <w:style w:type="paragraph" w:styleId="682">
    <w:name w:val="Footer"/>
    <w:basedOn w:val="829"/>
    <w:link w:val="68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3">
    <w:name w:val="Footer Char"/>
    <w:basedOn w:val="833"/>
    <w:link w:val="682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2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23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24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25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26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27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28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6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7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3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3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spacing w:after="57"/>
      <w:ind w:left="0" w:right="0" w:firstLine="0"/>
    </w:pPr>
  </w:style>
  <w:style w:type="paragraph" w:styleId="819">
    <w:name w:val="toc 2"/>
    <w:basedOn w:val="829"/>
    <w:next w:val="829"/>
    <w:uiPriority w:val="39"/>
    <w:unhideWhenUsed/>
    <w:pPr>
      <w:spacing w:after="57"/>
      <w:ind w:left="283" w:right="0" w:firstLine="0"/>
    </w:pPr>
  </w:style>
  <w:style w:type="paragraph" w:styleId="820">
    <w:name w:val="toc 3"/>
    <w:basedOn w:val="829"/>
    <w:next w:val="829"/>
    <w:uiPriority w:val="39"/>
    <w:unhideWhenUsed/>
    <w:pPr>
      <w:spacing w:after="57"/>
      <w:ind w:left="567" w:right="0" w:firstLine="0"/>
    </w:pPr>
  </w:style>
  <w:style w:type="paragraph" w:styleId="821">
    <w:name w:val="toc 4"/>
    <w:basedOn w:val="829"/>
    <w:next w:val="829"/>
    <w:uiPriority w:val="39"/>
    <w:unhideWhenUsed/>
    <w:pPr>
      <w:spacing w:after="57"/>
      <w:ind w:left="850" w:right="0" w:firstLine="0"/>
    </w:pPr>
  </w:style>
  <w:style w:type="paragraph" w:styleId="822">
    <w:name w:val="toc 5"/>
    <w:basedOn w:val="829"/>
    <w:next w:val="829"/>
    <w:uiPriority w:val="39"/>
    <w:unhideWhenUsed/>
    <w:pPr>
      <w:spacing w:after="57"/>
      <w:ind w:left="1134" w:right="0" w:firstLine="0"/>
    </w:pPr>
  </w:style>
  <w:style w:type="paragraph" w:styleId="823">
    <w:name w:val="toc 6"/>
    <w:basedOn w:val="829"/>
    <w:next w:val="829"/>
    <w:uiPriority w:val="39"/>
    <w:unhideWhenUsed/>
    <w:pPr>
      <w:spacing w:after="57"/>
      <w:ind w:left="1417" w:right="0" w:firstLine="0"/>
    </w:pPr>
  </w:style>
  <w:style w:type="paragraph" w:styleId="824">
    <w:name w:val="toc 7"/>
    <w:basedOn w:val="829"/>
    <w:next w:val="829"/>
    <w:uiPriority w:val="39"/>
    <w:unhideWhenUsed/>
    <w:pPr>
      <w:spacing w:after="57"/>
      <w:ind w:left="1701" w:right="0" w:firstLine="0"/>
    </w:pPr>
  </w:style>
  <w:style w:type="paragraph" w:styleId="825">
    <w:name w:val="toc 8"/>
    <w:basedOn w:val="829"/>
    <w:next w:val="829"/>
    <w:uiPriority w:val="39"/>
    <w:unhideWhenUsed/>
    <w:pPr>
      <w:spacing w:after="57"/>
      <w:ind w:left="1984" w:right="0" w:firstLine="0"/>
    </w:pPr>
  </w:style>
  <w:style w:type="paragraph" w:styleId="826">
    <w:name w:val="toc 9"/>
    <w:basedOn w:val="829"/>
    <w:next w:val="829"/>
    <w:uiPriority w:val="39"/>
    <w:unhideWhenUsed/>
    <w:pPr>
      <w:spacing w:after="57"/>
      <w:ind w:left="2268" w:right="0" w:firstLine="0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paragraph" w:styleId="830">
    <w:name w:val="Heading 2"/>
    <w:basedOn w:val="829"/>
    <w:next w:val="829"/>
    <w:link w:val="854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831">
    <w:name w:val="Heading 4"/>
    <w:basedOn w:val="829"/>
    <w:next w:val="829"/>
    <w:link w:val="848"/>
    <w:uiPriority w:val="9"/>
    <w:unhideWhenUsed/>
    <w:qFormat/>
    <w:pPr>
      <w:keepNext/>
      <w:keepLines/>
      <w:spacing w:before="240" w:after="120" w:line="240" w:lineRule="auto"/>
      <w:outlineLvl w:val="3"/>
    </w:pPr>
    <w:rPr>
      <w:rFonts w:ascii="Arial" w:hAnsi="Arial" w:eastAsiaTheme="majorEastAsia" w:cstheme="majorBidi"/>
      <w:b/>
      <w:bCs/>
      <w:iCs/>
      <w:sz w:val="24"/>
      <w:szCs w:val="20"/>
    </w:rPr>
  </w:style>
  <w:style w:type="paragraph" w:styleId="832">
    <w:name w:val="Heading 5"/>
    <w:basedOn w:val="829"/>
    <w:next w:val="829"/>
    <w:link w:val="849"/>
    <w:uiPriority w:val="9"/>
    <w:unhideWhenUsed/>
    <w:qFormat/>
    <w:pPr>
      <w:keepNext/>
      <w:keepLines/>
      <w:spacing w:before="120" w:after="120" w:line="240" w:lineRule="auto"/>
      <w:ind w:firstLine="567"/>
      <w:jc w:val="both"/>
      <w:outlineLvl w:val="4"/>
    </w:pPr>
    <w:rPr>
      <w:rFonts w:ascii="Arial" w:hAnsi="Arial" w:eastAsiaTheme="majorEastAsia" w:cstheme="majorBidi"/>
      <w:sz w:val="18"/>
      <w:szCs w:val="20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7">
    <w:name w:val="Header"/>
    <w:basedOn w:val="829"/>
    <w:link w:val="838"/>
    <w:pPr>
      <w:tabs>
        <w:tab w:val="center" w:pos="4677" w:leader="none"/>
        <w:tab w:val="right" w:pos="9355" w:leader="none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8" w:customStyle="1">
    <w:name w:val="Верхний колонтитул Знак"/>
    <w:basedOn w:val="833"/>
    <w:link w:val="83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9">
    <w:name w:val="Balloon Text"/>
    <w:basedOn w:val="829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3"/>
    <w:link w:val="839"/>
    <w:uiPriority w:val="99"/>
    <w:semiHidden/>
    <w:rPr>
      <w:rFonts w:ascii="Segoe UI" w:hAnsi="Segoe UI" w:cs="Segoe UI"/>
      <w:sz w:val="18"/>
      <w:szCs w:val="18"/>
    </w:rPr>
  </w:style>
  <w:style w:type="character" w:styleId="841">
    <w:name w:val="Hyperlink"/>
    <w:uiPriority w:val="99"/>
    <w:unhideWhenUsed/>
    <w:rPr>
      <w:color w:val="0000ff"/>
      <w:u w:val="single"/>
    </w:rPr>
  </w:style>
  <w:style w:type="character" w:styleId="842">
    <w:name w:val="annotation reference"/>
    <w:basedOn w:val="833"/>
    <w:uiPriority w:val="99"/>
    <w:semiHidden/>
    <w:unhideWhenUsed/>
    <w:rPr>
      <w:sz w:val="16"/>
      <w:szCs w:val="16"/>
    </w:rPr>
  </w:style>
  <w:style w:type="paragraph" w:styleId="843">
    <w:name w:val="annotation text"/>
    <w:basedOn w:val="829"/>
    <w:link w:val="84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4" w:customStyle="1">
    <w:name w:val="Текст примечания Знак"/>
    <w:basedOn w:val="833"/>
    <w:link w:val="843"/>
    <w:uiPriority w:val="99"/>
    <w:semiHidden/>
    <w:rPr>
      <w:sz w:val="20"/>
      <w:szCs w:val="20"/>
    </w:rPr>
  </w:style>
  <w:style w:type="paragraph" w:styleId="845">
    <w:name w:val="annotation subject"/>
    <w:basedOn w:val="843"/>
    <w:next w:val="843"/>
    <w:link w:val="846"/>
    <w:uiPriority w:val="99"/>
    <w:semiHidden/>
    <w:unhideWhenUsed/>
    <w:rPr>
      <w:b/>
      <w:bCs/>
    </w:rPr>
  </w:style>
  <w:style w:type="character" w:styleId="846" w:customStyle="1">
    <w:name w:val="Тема примечания Знак"/>
    <w:basedOn w:val="844"/>
    <w:link w:val="845"/>
    <w:uiPriority w:val="99"/>
    <w:semiHidden/>
    <w:rPr>
      <w:b/>
      <w:bCs/>
      <w:sz w:val="20"/>
      <w:szCs w:val="20"/>
    </w:rPr>
  </w:style>
  <w:style w:type="paragraph" w:styleId="847" w:customStyle="1">
    <w:name w:val="p3_mr_css_attr"/>
    <w:basedOn w:val="8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8" w:customStyle="1">
    <w:name w:val="Заголовок 4 Знак"/>
    <w:basedOn w:val="833"/>
    <w:link w:val="831"/>
    <w:uiPriority w:val="9"/>
    <w:rPr>
      <w:rFonts w:ascii="Arial" w:hAnsi="Arial" w:eastAsiaTheme="majorEastAsia" w:cstheme="majorBidi"/>
      <w:b/>
      <w:bCs/>
      <w:iCs/>
      <w:sz w:val="24"/>
      <w:szCs w:val="20"/>
    </w:rPr>
  </w:style>
  <w:style w:type="character" w:styleId="849" w:customStyle="1">
    <w:name w:val="Заголовок 5 Знак"/>
    <w:basedOn w:val="833"/>
    <w:link w:val="832"/>
    <w:uiPriority w:val="9"/>
    <w:rPr>
      <w:rFonts w:ascii="Arial" w:hAnsi="Arial" w:eastAsiaTheme="majorEastAsia" w:cstheme="majorBidi"/>
      <w:sz w:val="18"/>
      <w:szCs w:val="20"/>
    </w:rPr>
  </w:style>
  <w:style w:type="paragraph" w:styleId="850" w:customStyle="1">
    <w:name w:val="DocumentBody"/>
    <w:basedOn w:val="829"/>
    <w:link w:val="851"/>
    <w:qFormat/>
    <w:pPr>
      <w:spacing w:after="120" w:line="240" w:lineRule="auto"/>
      <w:ind w:firstLine="567"/>
      <w:jc w:val="both"/>
    </w:pPr>
    <w:rPr>
      <w:rFonts w:ascii="Arial" w:hAnsi="Arial"/>
      <w:sz w:val="18"/>
      <w:szCs w:val="20"/>
    </w:rPr>
  </w:style>
  <w:style w:type="character" w:styleId="851" w:customStyle="1">
    <w:name w:val="DocumentBody Знак"/>
    <w:basedOn w:val="833"/>
    <w:link w:val="850"/>
    <w:rPr>
      <w:rFonts w:ascii="Arial" w:hAnsi="Arial"/>
      <w:sz w:val="18"/>
      <w:szCs w:val="20"/>
    </w:rPr>
  </w:style>
  <w:style w:type="character" w:styleId="852" w:customStyle="1">
    <w:name w:val="Document_Name"/>
    <w:basedOn w:val="833"/>
    <w:uiPriority w:val="1"/>
    <w:qFormat/>
    <w:rPr>
      <w:rFonts w:ascii="Arial" w:hAnsi="Arial"/>
      <w:b w:val="0"/>
      <w:sz w:val="24"/>
    </w:rPr>
  </w:style>
  <w:style w:type="paragraph" w:styleId="85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54" w:customStyle="1">
    <w:name w:val="Заголовок 2 Знак"/>
    <w:basedOn w:val="833"/>
    <w:link w:val="830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55" w:customStyle="1">
    <w:name w:val="referenceable"/>
    <w:basedOn w:val="833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file:///C:\Users\Trubnikova-ia\Users\Matveeva-IN\Matveeva-IN\AppData\Local\Temp\notesC1CBFB\ShapovalovaAG@klngd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Варикаш Елена Юрьевна</dc:creator>
  <cp:keywords/>
  <dc:description/>
  <cp:revision>20</cp:revision>
  <dcterms:created xsi:type="dcterms:W3CDTF">2024-03-14T09:18:00Z</dcterms:created>
  <dcterms:modified xsi:type="dcterms:W3CDTF">2025-02-19T09:24:18Z</dcterms:modified>
</cp:coreProperties>
</file>