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AE6" w:rsidRDefault="00D752A3">
      <w:r>
        <w:rPr>
          <w:noProof/>
          <w:color w:val="003399"/>
          <w:lang w:eastAsia="ru-RU"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-863504</wp:posOffset>
                </wp:positionH>
                <wp:positionV relativeFrom="page">
                  <wp:posOffset>950930</wp:posOffset>
                </wp:positionV>
                <wp:extent cx="889200" cy="1796400"/>
                <wp:effectExtent l="0" t="0" r="6350" b="0"/>
                <wp:wrapNone/>
                <wp:docPr id="1" name="Рисунок 1" descr="C:\Users\zozulya\Searches\Desktop\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ozulya\Searches\Desktop\1.jpg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889200" cy="179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752;o:allowoverlap:true;o:allowincell:false;mso-position-horizontal-relative:text;margin-left:-67.99pt;mso-position-horizontal:absolute;mso-position-vertical-relative:page;margin-top:74.88pt;mso-position-vertical:absolute;width:70.02pt;height:141.45pt;mso-wrap-distance-left:9.00pt;mso-wrap-distance-top:0.00pt;mso-wrap-distance-right:9.00pt;mso-wrap-distance-bottom:0.00pt;" stroked="f">
                <v:path textboxrect="0,0,0,0"/>
                <v:imagedata r:id="rId9" o:title=""/>
              </v:shape>
            </w:pict>
          </mc:Fallback>
        </mc:AlternateContent>
      </w:r>
    </w:p>
    <w:p w:rsidR="00104AE6" w:rsidRDefault="00104AE6"/>
    <w:p w:rsidR="00104AE6" w:rsidRDefault="00D752A3">
      <w:pPr>
        <w:rPr>
          <w:color w:val="003399"/>
        </w:rPr>
      </w:pPr>
      <w:r>
        <w:rPr>
          <w:noProof/>
          <w:color w:val="003399"/>
          <w:lang w:eastAsia="ru-RU"/>
        </w:rPr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4381500</wp:posOffset>
                </wp:positionH>
                <wp:positionV relativeFrom="page">
                  <wp:posOffset>1005900</wp:posOffset>
                </wp:positionV>
                <wp:extent cx="1526400" cy="871200"/>
                <wp:effectExtent l="0" t="0" r="0" b="5715"/>
                <wp:wrapNone/>
                <wp:docPr id="2" name="Рисунок 2" descr="F:\Katya\РЕКЛАМА\МАКЕТЫ\ОБМЕН\- БИГАМ -\БрендБук\Лого_БИГАМ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Katya\РЕКЛАМА\МАКЕТЫ\ОБМЕН\- БИГАМ -\БрендБук\Лого_БИГАМ_new.png"/>
                        <pic:cNvPicPr>
                          <a:picLocks noChangeAspect="1"/>
                        </pic:cNvPicPr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1526400" cy="8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-251653632;o:allowoverlap:true;o:allowincell:false;mso-position-horizontal-relative:text;margin-left:345.00pt;mso-position-horizontal:absolute;mso-position-vertical-relative:page;margin-top:79.20pt;mso-position-vertical:absolute;width:120.19pt;height:68.60pt;mso-wrap-distance-left:9.00pt;mso-wrap-distance-top:0.00pt;mso-wrap-distance-right:9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color w:val="003399"/>
        </w:rPr>
        <w:t xml:space="preserve"> </w:t>
      </w:r>
    </w:p>
    <w:p w:rsidR="00104AE6" w:rsidRDefault="00D752A3">
      <w:pPr>
        <w:tabs>
          <w:tab w:val="left" w:pos="6466"/>
        </w:tabs>
        <w:spacing w:after="0"/>
        <w:jc w:val="right"/>
      </w:pPr>
      <w:r>
        <w:t xml:space="preserve">                   </w:t>
      </w:r>
    </w:p>
    <w:tbl>
      <w:tblPr>
        <w:tblStyle w:val="afa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6"/>
      </w:tblGrid>
      <w:tr w:rsidR="00104AE6">
        <w:trPr>
          <w:trHeight w:val="1775"/>
        </w:trPr>
        <w:tc>
          <w:tcPr>
            <w:tcW w:w="2546" w:type="dxa"/>
          </w:tcPr>
          <w:p w:rsidR="00104AE6" w:rsidRDefault="00D752A3">
            <w:pPr>
              <w:tabs>
                <w:tab w:val="left" w:pos="3274"/>
              </w:tabs>
            </w:pPr>
            <w:r>
              <w:rPr>
                <w:color w:val="365F91" w:themeColor="accent1" w:themeShade="BF"/>
                <w:lang w:val="en-US"/>
              </w:rPr>
              <w:t>www</w:t>
            </w:r>
            <w:r>
              <w:rPr>
                <w:color w:val="365F91" w:themeColor="accent1" w:themeShade="BF"/>
              </w:rPr>
              <w:t>.</w:t>
            </w:r>
            <w:r>
              <w:rPr>
                <w:color w:val="365F91" w:themeColor="accent1" w:themeShade="BF"/>
                <w:lang w:val="en-US"/>
              </w:rPr>
              <w:t>bigam</w:t>
            </w:r>
            <w:r>
              <w:rPr>
                <w:color w:val="365F91" w:themeColor="accent1" w:themeShade="BF"/>
              </w:rPr>
              <w:t>.</w:t>
            </w:r>
            <w:r>
              <w:rPr>
                <w:color w:val="365F91" w:themeColor="accent1" w:themeShade="BF"/>
                <w:lang w:val="en-US"/>
              </w:rPr>
              <w:t>ru</w:t>
            </w:r>
          </w:p>
          <w:p w:rsidR="00104AE6" w:rsidRDefault="00104AE6">
            <w:pPr>
              <w:tabs>
                <w:tab w:val="left" w:pos="6466"/>
              </w:tabs>
              <w:rPr>
                <w:caps/>
              </w:rPr>
            </w:pPr>
          </w:p>
          <w:p w:rsidR="00104AE6" w:rsidRDefault="00104AE6">
            <w:pPr>
              <w:tabs>
                <w:tab w:val="left" w:pos="6466"/>
              </w:tabs>
              <w:rPr>
                <w:caps/>
              </w:rPr>
            </w:pPr>
          </w:p>
          <w:p w:rsidR="00104AE6" w:rsidRDefault="00F9496B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Елизавета Соловьёва </w:t>
            </w:r>
          </w:p>
          <w:p w:rsidR="00104AE6" w:rsidRDefault="00F9496B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 xml:space="preserve">Тел.: +7 901 172 00 08 </w:t>
            </w:r>
          </w:p>
          <w:p w:rsidR="00104AE6" w:rsidRDefault="00D752A3">
            <w:pPr>
              <w:tabs>
                <w:tab w:val="left" w:pos="6466"/>
              </w:tabs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  <w:lang w:val="en-US"/>
              </w:rPr>
              <w:t>Email</w:t>
            </w:r>
            <w:r>
              <w:rPr>
                <w:color w:val="7F7F7F" w:themeColor="text1" w:themeTint="80"/>
              </w:rPr>
              <w:t xml:space="preserve">: </w:t>
            </w:r>
            <w:r w:rsidR="00F9496B">
              <w:rPr>
                <w:color w:val="7F7F7F" w:themeColor="text1" w:themeTint="80"/>
                <w:lang w:val="en-US"/>
              </w:rPr>
              <w:t>solovyeva</w:t>
            </w:r>
            <w:r>
              <w:rPr>
                <w:color w:val="7F7F7F" w:themeColor="text1" w:themeTint="80"/>
              </w:rPr>
              <w:t>@</w:t>
            </w:r>
            <w:r>
              <w:rPr>
                <w:color w:val="7F7F7F" w:themeColor="text1" w:themeTint="80"/>
                <w:lang w:val="en-US"/>
              </w:rPr>
              <w:t>bigam</w:t>
            </w:r>
            <w:r>
              <w:rPr>
                <w:color w:val="7F7F7F" w:themeColor="text1" w:themeTint="80"/>
              </w:rPr>
              <w:t>.</w:t>
            </w:r>
            <w:r>
              <w:rPr>
                <w:color w:val="7F7F7F" w:themeColor="text1" w:themeTint="80"/>
                <w:lang w:val="en-US"/>
              </w:rPr>
              <w:t>ru</w:t>
            </w:r>
          </w:p>
          <w:p w:rsidR="00104AE6" w:rsidRDefault="00104AE6">
            <w:pPr>
              <w:tabs>
                <w:tab w:val="left" w:pos="6466"/>
              </w:tabs>
              <w:jc w:val="right"/>
            </w:pPr>
          </w:p>
        </w:tc>
      </w:tr>
    </w:tbl>
    <w:p w:rsidR="00625C10" w:rsidRDefault="005D5B05" w:rsidP="00625C10">
      <w:pPr>
        <w:rPr>
          <w:rFonts w:ascii="Times New Roman" w:hAnsi="Times New Roman" w:cs="Times New Roman"/>
          <w:b/>
          <w:sz w:val="28"/>
          <w:szCs w:val="24"/>
        </w:rPr>
      </w:pPr>
      <w:r w:rsidRPr="00625C10">
        <w:rPr>
          <w:b/>
          <w:shd w:val="clear" w:color="auto" w:fill="EEFFDE"/>
        </w:rPr>
        <w:br/>
      </w:r>
      <w:r w:rsidR="00625C10">
        <w:rPr>
          <w:rFonts w:ascii="Times New Roman" w:hAnsi="Times New Roman" w:cs="Times New Roman"/>
          <w:b/>
          <w:sz w:val="28"/>
          <w:szCs w:val="24"/>
        </w:rPr>
        <w:t>«Бигам</w:t>
      </w:r>
      <w:r w:rsidR="00625C10" w:rsidRPr="00625C10">
        <w:rPr>
          <w:rFonts w:ascii="Times New Roman" w:hAnsi="Times New Roman" w:cs="Times New Roman"/>
          <w:b/>
          <w:sz w:val="28"/>
          <w:szCs w:val="24"/>
        </w:rPr>
        <w:t>» – надежный поставщик для лесоперерабатывающей промышленности Вологодской области</w:t>
      </w:r>
    </w:p>
    <w:p w:rsidR="00625C10" w:rsidRPr="00625C10" w:rsidRDefault="00625C10" w:rsidP="00625C10">
      <w:pPr>
        <w:rPr>
          <w:rFonts w:ascii="Times New Roman" w:hAnsi="Times New Roman" w:cs="Times New Roman"/>
          <w:b/>
          <w:sz w:val="28"/>
          <w:szCs w:val="24"/>
        </w:rPr>
      </w:pPr>
      <w:r w:rsidRPr="00625C10">
        <w:rPr>
          <w:rFonts w:ascii="Times New Roman" w:hAnsi="Times New Roman" w:cs="Times New Roman"/>
          <w:b/>
          <w:i/>
          <w:sz w:val="28"/>
          <w:szCs w:val="24"/>
        </w:rPr>
        <w:t xml:space="preserve">Компания «Бигам» продолжает успешно развивать направление поставок оборудования и инструментов для промышленности, включая лесопереработку и мебельное производство. </w:t>
      </w:r>
    </w:p>
    <w:p w:rsidR="00625C10" w:rsidRDefault="00625C10" w:rsidP="00625C10">
      <w:pPr>
        <w:rPr>
          <w:rFonts w:ascii="Times New Roman" w:hAnsi="Times New Roman" w:cs="Times New Roman"/>
          <w:sz w:val="28"/>
          <w:szCs w:val="24"/>
        </w:rPr>
      </w:pPr>
      <w:r w:rsidRPr="00625C10">
        <w:rPr>
          <w:rFonts w:ascii="Times New Roman" w:hAnsi="Times New Roman" w:cs="Times New Roman"/>
          <w:sz w:val="28"/>
          <w:szCs w:val="24"/>
        </w:rPr>
        <w:t>Это стратегически важные отрасли, обеспечивающие производство строительных материалов, мебели и изделий из древесины, востребованных как в промышленности, так и в быту.</w:t>
      </w:r>
    </w:p>
    <w:p w:rsidR="00625C10" w:rsidRDefault="00625C10" w:rsidP="00625C10">
      <w:pPr>
        <w:rPr>
          <w:rFonts w:ascii="Times New Roman" w:hAnsi="Times New Roman" w:cs="Times New Roman"/>
          <w:sz w:val="28"/>
          <w:szCs w:val="24"/>
        </w:rPr>
      </w:pPr>
      <w:r w:rsidRPr="00625C10">
        <w:rPr>
          <w:rFonts w:ascii="Times New Roman" w:hAnsi="Times New Roman" w:cs="Times New Roman"/>
          <w:sz w:val="28"/>
          <w:szCs w:val="24"/>
        </w:rPr>
        <w:t xml:space="preserve">Одним из </w:t>
      </w:r>
      <w:r>
        <w:rPr>
          <w:rFonts w:ascii="Times New Roman" w:hAnsi="Times New Roman" w:cs="Times New Roman"/>
          <w:sz w:val="28"/>
          <w:szCs w:val="24"/>
        </w:rPr>
        <w:t>ключевых партнеров «Бигам</w:t>
      </w:r>
      <w:r w:rsidRPr="00625C10">
        <w:rPr>
          <w:rFonts w:ascii="Times New Roman" w:hAnsi="Times New Roman" w:cs="Times New Roman"/>
          <w:sz w:val="28"/>
          <w:szCs w:val="24"/>
        </w:rPr>
        <w:t>» более 10 лет является АО «Череповецкий фанерно-мебельный комбинат» – крупнейшее предприятие региона, обеспечивающее выпуск фанеры, древесно-стружечных плит, мебели и других изделий.</w:t>
      </w:r>
    </w:p>
    <w:p w:rsidR="00625C10" w:rsidRDefault="00625C10" w:rsidP="00625C1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 итогам 2024 года </w:t>
      </w:r>
      <w:r w:rsidRPr="00625C10">
        <w:rPr>
          <w:rFonts w:ascii="Times New Roman" w:hAnsi="Times New Roman" w:cs="Times New Roman"/>
          <w:sz w:val="28"/>
          <w:szCs w:val="24"/>
        </w:rPr>
        <w:t>АО «Череповецкий фанерно-мебельный комбинат» выразил признательность</w:t>
      </w:r>
      <w:r>
        <w:rPr>
          <w:rFonts w:ascii="Times New Roman" w:hAnsi="Times New Roman" w:cs="Times New Roman"/>
          <w:sz w:val="28"/>
          <w:szCs w:val="24"/>
        </w:rPr>
        <w:t> компании «Бигам</w:t>
      </w:r>
      <w:r w:rsidRPr="00625C10">
        <w:rPr>
          <w:rFonts w:ascii="Times New Roman" w:hAnsi="Times New Roman" w:cs="Times New Roman"/>
          <w:sz w:val="28"/>
          <w:szCs w:val="24"/>
        </w:rPr>
        <w:t>» за качественные и своевременные поставки техники и инструментов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625C10" w:rsidRDefault="00625C10" w:rsidP="00625C10">
      <w:pPr>
        <w:rPr>
          <w:rFonts w:ascii="Times New Roman" w:hAnsi="Times New Roman" w:cs="Times New Roman"/>
          <w:sz w:val="28"/>
          <w:szCs w:val="24"/>
        </w:rPr>
      </w:pPr>
      <w:r w:rsidRPr="00625C10">
        <w:rPr>
          <w:rFonts w:ascii="Times New Roman" w:hAnsi="Times New Roman" w:cs="Times New Roman"/>
          <w:sz w:val="28"/>
          <w:szCs w:val="24"/>
        </w:rPr>
        <w:t>«Компания зарекомендовала себя как надежный поставщик качественной и проверенной продукции, способный выполнять сл</w:t>
      </w:r>
      <w:r>
        <w:rPr>
          <w:rFonts w:ascii="Times New Roman" w:hAnsi="Times New Roman" w:cs="Times New Roman"/>
          <w:sz w:val="28"/>
          <w:szCs w:val="24"/>
        </w:rPr>
        <w:t>ожные задачи на высоком уровне», - поделились обратной связью представители «Череповецкого фанерно-мебельного комбината».</w:t>
      </w:r>
    </w:p>
    <w:p w:rsidR="00625C10" w:rsidRDefault="00625C10" w:rsidP="00625C10">
      <w:pPr>
        <w:rPr>
          <w:rFonts w:ascii="Times New Roman" w:hAnsi="Times New Roman" w:cs="Times New Roman"/>
          <w:sz w:val="28"/>
          <w:szCs w:val="24"/>
        </w:rPr>
      </w:pPr>
      <w:r w:rsidRPr="00625C10">
        <w:rPr>
          <w:rFonts w:ascii="Times New Roman" w:hAnsi="Times New Roman" w:cs="Times New Roman"/>
          <w:sz w:val="28"/>
          <w:szCs w:val="24"/>
        </w:rPr>
        <w:t>Такое сотрудничество позволяет эффективно закрывать потребности производства, строительства и деревообработки.</w:t>
      </w:r>
    </w:p>
    <w:p w:rsidR="005D5B05" w:rsidRPr="00625C10" w:rsidRDefault="00625C10" w:rsidP="00625C10">
      <w:pPr>
        <w:rPr>
          <w:rFonts w:ascii="Times New Roman" w:hAnsi="Times New Roman" w:cs="Times New Roman"/>
          <w:sz w:val="28"/>
          <w:szCs w:val="24"/>
        </w:rPr>
      </w:pPr>
      <w:r w:rsidRPr="00625C10">
        <w:rPr>
          <w:rFonts w:ascii="Times New Roman" w:hAnsi="Times New Roman" w:cs="Times New Roman"/>
          <w:sz w:val="28"/>
          <w:szCs w:val="24"/>
        </w:rPr>
        <w:t xml:space="preserve">Компания </w:t>
      </w:r>
      <w:r>
        <w:rPr>
          <w:rFonts w:ascii="Times New Roman" w:hAnsi="Times New Roman" w:cs="Times New Roman"/>
          <w:sz w:val="28"/>
          <w:szCs w:val="24"/>
        </w:rPr>
        <w:t>«Бигам</w:t>
      </w:r>
      <w:r w:rsidRPr="00625C10">
        <w:rPr>
          <w:rFonts w:ascii="Times New Roman" w:hAnsi="Times New Roman" w:cs="Times New Roman"/>
          <w:sz w:val="28"/>
          <w:szCs w:val="24"/>
        </w:rPr>
        <w:t>» снабжает предприятия бензо- и электроинструментом, оснасткой, измерительной техникой, абразивными и садовыми материалами, обеспечивая бесперебойную работу производств.</w:t>
      </w:r>
      <w:r w:rsidRPr="00625C10">
        <w:rPr>
          <w:rFonts w:ascii="Times New Roman" w:hAnsi="Times New Roman" w:cs="Times New Roman"/>
          <w:sz w:val="28"/>
          <w:szCs w:val="24"/>
        </w:rPr>
        <w:br/>
      </w:r>
      <w:r w:rsidRPr="00625C10">
        <w:rPr>
          <w:rFonts w:ascii="Times New Roman" w:hAnsi="Times New Roman" w:cs="Times New Roman"/>
          <w:sz w:val="28"/>
          <w:szCs w:val="24"/>
        </w:rPr>
        <w:lastRenderedPageBreak/>
        <w:t>«Наше сотрудничество с Череповецким фанерно-мебельным комбинатом – это пример того, как надежные поставки и продуманный подход помогают развивать ключевые отрасли региона»</w:t>
      </w:r>
      <w:r>
        <w:rPr>
          <w:rFonts w:ascii="Times New Roman" w:hAnsi="Times New Roman" w:cs="Times New Roman"/>
          <w:sz w:val="28"/>
          <w:szCs w:val="24"/>
        </w:rPr>
        <w:t xml:space="preserve">, – отмечает </w:t>
      </w:r>
      <w:r w:rsidR="00951838">
        <w:rPr>
          <w:rFonts w:ascii="Times New Roman" w:hAnsi="Times New Roman" w:cs="Times New Roman"/>
          <w:sz w:val="28"/>
          <w:szCs w:val="24"/>
        </w:rPr>
        <w:t>те</w:t>
      </w:r>
      <w:r w:rsidR="00951838" w:rsidRPr="00951838">
        <w:rPr>
          <w:rFonts w:ascii="Times New Roman" w:hAnsi="Times New Roman" w:cs="Times New Roman"/>
          <w:sz w:val="28"/>
          <w:szCs w:val="24"/>
        </w:rPr>
        <w:t>р</w:t>
      </w:r>
      <w:r w:rsidR="00951838">
        <w:rPr>
          <w:rFonts w:ascii="Times New Roman" w:hAnsi="Times New Roman" w:cs="Times New Roman"/>
          <w:sz w:val="28"/>
          <w:szCs w:val="24"/>
        </w:rPr>
        <w:t>р</w:t>
      </w:r>
      <w:r w:rsidR="00951838" w:rsidRPr="00951838">
        <w:rPr>
          <w:rFonts w:ascii="Times New Roman" w:hAnsi="Times New Roman" w:cs="Times New Roman"/>
          <w:sz w:val="28"/>
          <w:szCs w:val="24"/>
        </w:rPr>
        <w:t xml:space="preserve">иториальный </w:t>
      </w:r>
      <w:r>
        <w:rPr>
          <w:rFonts w:ascii="Times New Roman" w:hAnsi="Times New Roman" w:cs="Times New Roman"/>
          <w:sz w:val="28"/>
          <w:szCs w:val="24"/>
        </w:rPr>
        <w:t>руководитель корпоративных продаж компании «Бигам</w:t>
      </w:r>
      <w:r w:rsidRPr="00625C10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Геннадий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>Бережной</w:t>
      </w:r>
      <w:r w:rsidRPr="00625C10">
        <w:rPr>
          <w:rFonts w:ascii="Times New Roman" w:hAnsi="Times New Roman" w:cs="Times New Roman"/>
          <w:sz w:val="28"/>
          <w:szCs w:val="24"/>
        </w:rPr>
        <w:t>.</w:t>
      </w:r>
      <w:r w:rsidRPr="00625C10">
        <w:rPr>
          <w:rFonts w:ascii="Times New Roman" w:hAnsi="Times New Roman" w:cs="Times New Roman"/>
          <w:sz w:val="28"/>
          <w:szCs w:val="24"/>
        </w:rPr>
        <w:br/>
      </w:r>
      <w:r w:rsidRPr="00625C10">
        <w:rPr>
          <w:rFonts w:ascii="Times New Roman" w:hAnsi="Times New Roman" w:cs="Times New Roman"/>
          <w:sz w:val="28"/>
          <w:szCs w:val="24"/>
        </w:rPr>
        <w:br/>
        <w:t xml:space="preserve">Лесоперерабатывающая промышленность продолжает активно развиваться, а вместе с ней растут требования к инструменту и оборудованию. </w:t>
      </w:r>
      <w:r>
        <w:rPr>
          <w:rFonts w:ascii="Times New Roman" w:hAnsi="Times New Roman" w:cs="Times New Roman"/>
          <w:sz w:val="28"/>
          <w:szCs w:val="24"/>
        </w:rPr>
        <w:t>«Бигам</w:t>
      </w:r>
      <w:r w:rsidRPr="00625C10">
        <w:rPr>
          <w:rFonts w:ascii="Times New Roman" w:hAnsi="Times New Roman" w:cs="Times New Roman"/>
          <w:sz w:val="28"/>
          <w:szCs w:val="24"/>
        </w:rPr>
        <w:t>» стремится предлагать современные, надежные и высокоэффективные решения, отвечающие потребностям промышленности, сельского и лесного хозяйства.</w:t>
      </w:r>
    </w:p>
    <w:p w:rsidR="00104AE6" w:rsidRDefault="00D752A3">
      <w:pPr>
        <w:tabs>
          <w:tab w:val="left" w:pos="3274"/>
        </w:tabs>
        <w:jc w:val="center"/>
      </w:pPr>
      <w:r>
        <w:t>***</w:t>
      </w:r>
    </w:p>
    <w:p w:rsidR="00104AE6" w:rsidRDefault="00D752A3">
      <w:pPr>
        <w:tabs>
          <w:tab w:val="left" w:pos="3274"/>
        </w:tabs>
        <w:spacing w:after="120" w:line="240" w:lineRule="auto"/>
        <w:jc w:val="both"/>
      </w:pPr>
      <w:r>
        <w:t xml:space="preserve">«Бигам» — один из крупнейших поставщиков профессионального </w:t>
      </w:r>
      <w:r w:rsidR="006817D2">
        <w:t>инструмента</w:t>
      </w:r>
      <w:r>
        <w:t xml:space="preserve"> и техники на отечественном рынке. Компания занимается продажей и обслуживанием ручного, пневматического и электроинструмента, строительной и садовой техники, станков, сварочного и климатического оборудования, систем водоснабжения и отопления, сантехники и пр. В 1</w:t>
      </w:r>
      <w:r w:rsidR="006817D2">
        <w:t>8</w:t>
      </w:r>
      <w:r>
        <w:t xml:space="preserve"> городах России работают </w:t>
      </w:r>
      <w:r w:rsidR="006817D2">
        <w:t>40</w:t>
      </w:r>
      <w:r>
        <w:t xml:space="preserve"> </w:t>
      </w:r>
      <w:r w:rsidR="00783801">
        <w:t>специализированных центров продаж</w:t>
      </w:r>
      <w:r>
        <w:t>.</w:t>
      </w:r>
    </w:p>
    <w:p w:rsidR="00104AE6" w:rsidRDefault="00D752A3">
      <w:pPr>
        <w:tabs>
          <w:tab w:val="left" w:pos="3274"/>
        </w:tabs>
        <w:spacing w:after="120" w:line="240" w:lineRule="auto"/>
        <w:jc w:val="both"/>
      </w:pPr>
      <w:r>
        <w:t>В 2015 году начал работу интернет-магазин www.bigam.ru. Сейчас в его каталоге содержится более 40 000 товарных позиций, а доставка заказов возможна в любую точку страны.</w:t>
      </w:r>
    </w:p>
    <w:p w:rsidR="00104AE6" w:rsidRDefault="00D752A3">
      <w:pPr>
        <w:tabs>
          <w:tab w:val="left" w:pos="3274"/>
        </w:tabs>
        <w:spacing w:after="120" w:line="240" w:lineRule="auto"/>
        <w:jc w:val="both"/>
      </w:pPr>
      <w:r>
        <w:t>С 2007 года для обслуживания и ремонта инструмента компания открыла Сервисный центр. Он выполняет полный спектр работ по диагностике, ремонту и обслуживанию инструмента и техники и обладает широким ассортиментом запчастей для оборудования российских и зарубежных марок.</w:t>
      </w:r>
    </w:p>
    <w:p w:rsidR="00104AE6" w:rsidRDefault="00104AE6">
      <w:pPr>
        <w:tabs>
          <w:tab w:val="left" w:pos="3274"/>
        </w:tabs>
        <w:spacing w:after="120" w:line="240" w:lineRule="auto"/>
        <w:rPr>
          <w:b/>
          <w:color w:val="E36C0A" w:themeColor="accent6" w:themeShade="BF"/>
        </w:rPr>
      </w:pPr>
    </w:p>
    <w:p w:rsidR="00104AE6" w:rsidRDefault="00104AE6">
      <w:pPr>
        <w:tabs>
          <w:tab w:val="left" w:pos="3274"/>
        </w:tabs>
        <w:rPr>
          <w:b/>
          <w:color w:val="E36C0A" w:themeColor="accent6" w:themeShade="BF"/>
        </w:rPr>
      </w:pPr>
    </w:p>
    <w:p w:rsidR="00104AE6" w:rsidRDefault="00D752A3">
      <w:pPr>
        <w:tabs>
          <w:tab w:val="left" w:pos="3274"/>
        </w:tabs>
        <w:rPr>
          <w:b/>
          <w:color w:val="E36C0A" w:themeColor="accent6" w:themeShade="BF"/>
        </w:rPr>
      </w:pPr>
      <w:r>
        <w:rPr>
          <w:b/>
          <w:color w:val="E36C0A" w:themeColor="accent6" w:themeShade="BF"/>
        </w:rPr>
        <w:t>ООО «БИГАМ-ИНВЕСТ»</w:t>
      </w:r>
    </w:p>
    <w:p w:rsidR="00104AE6" w:rsidRDefault="00D752A3">
      <w:pPr>
        <w:tabs>
          <w:tab w:val="left" w:pos="3274"/>
        </w:tabs>
        <w:spacing w:after="0"/>
        <w:rPr>
          <w:color w:val="365F91" w:themeColor="accent1" w:themeShade="BF"/>
        </w:rPr>
      </w:pPr>
      <w:r>
        <w:rPr>
          <w:color w:val="365F91" w:themeColor="accent1" w:themeShade="BF"/>
        </w:rPr>
        <w:t>150048, Ярославль, Силикатное шоссе, 15</w:t>
      </w:r>
    </w:p>
    <w:p w:rsidR="00104AE6" w:rsidRDefault="00D752A3">
      <w:pPr>
        <w:tabs>
          <w:tab w:val="left" w:pos="3274"/>
        </w:tabs>
        <w:spacing w:after="0"/>
        <w:rPr>
          <w:color w:val="365F91" w:themeColor="accent1" w:themeShade="BF"/>
        </w:rPr>
      </w:pPr>
      <w:r>
        <w:rPr>
          <w:color w:val="365F91" w:themeColor="accent1" w:themeShade="BF"/>
        </w:rPr>
        <w:t>8 (4852) 73-72-89, 8 (800) 555-6973</w:t>
      </w:r>
    </w:p>
    <w:p w:rsidR="00104AE6" w:rsidRDefault="00D752A3">
      <w:pPr>
        <w:tabs>
          <w:tab w:val="left" w:pos="3274"/>
        </w:tabs>
        <w:spacing w:after="0"/>
      </w:pPr>
      <w:r>
        <w:rPr>
          <w:color w:val="365F91" w:themeColor="accent1" w:themeShade="BF"/>
          <w:lang w:val="en-US"/>
        </w:rPr>
        <w:t>www</w:t>
      </w:r>
      <w:r>
        <w:rPr>
          <w:color w:val="365F91" w:themeColor="accent1" w:themeShade="BF"/>
        </w:rPr>
        <w:t>.</w:t>
      </w:r>
      <w:r>
        <w:rPr>
          <w:color w:val="365F91" w:themeColor="accent1" w:themeShade="BF"/>
          <w:lang w:val="en-US"/>
        </w:rPr>
        <w:t>bigam</w:t>
      </w:r>
      <w:r>
        <w:rPr>
          <w:color w:val="365F91" w:themeColor="accent1" w:themeShade="BF"/>
        </w:rPr>
        <w:t>.</w:t>
      </w:r>
      <w:r>
        <w:rPr>
          <w:color w:val="365F91" w:themeColor="accent1" w:themeShade="BF"/>
          <w:lang w:val="en-US"/>
        </w:rPr>
        <w:t>ru</w:t>
      </w:r>
    </w:p>
    <w:sectPr w:rsidR="00104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4CD" w:rsidRDefault="00D104CD">
      <w:pPr>
        <w:spacing w:after="0" w:line="240" w:lineRule="auto"/>
      </w:pPr>
      <w:r>
        <w:separator/>
      </w:r>
    </w:p>
  </w:endnote>
  <w:endnote w:type="continuationSeparator" w:id="0">
    <w:p w:rsidR="00D104CD" w:rsidRDefault="00D10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4CD" w:rsidRDefault="00D104CD">
      <w:pPr>
        <w:spacing w:after="0" w:line="240" w:lineRule="auto"/>
      </w:pPr>
      <w:r>
        <w:separator/>
      </w:r>
    </w:p>
  </w:footnote>
  <w:footnote w:type="continuationSeparator" w:id="0">
    <w:p w:rsidR="00D104CD" w:rsidRDefault="00D10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E358D9"/>
    <w:multiLevelType w:val="hybridMultilevel"/>
    <w:tmpl w:val="CFE6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E6"/>
    <w:rsid w:val="00000645"/>
    <w:rsid w:val="000038EB"/>
    <w:rsid w:val="000E1C72"/>
    <w:rsid w:val="000E3155"/>
    <w:rsid w:val="00104AE6"/>
    <w:rsid w:val="00142142"/>
    <w:rsid w:val="001709D9"/>
    <w:rsid w:val="001812EA"/>
    <w:rsid w:val="001A4A20"/>
    <w:rsid w:val="001E7148"/>
    <w:rsid w:val="001F220D"/>
    <w:rsid w:val="0028690E"/>
    <w:rsid w:val="002A319F"/>
    <w:rsid w:val="002C6F56"/>
    <w:rsid w:val="00361483"/>
    <w:rsid w:val="00376D74"/>
    <w:rsid w:val="003910DE"/>
    <w:rsid w:val="00407E56"/>
    <w:rsid w:val="004A362A"/>
    <w:rsid w:val="004D3EDE"/>
    <w:rsid w:val="005411FD"/>
    <w:rsid w:val="00575C5F"/>
    <w:rsid w:val="00584CE4"/>
    <w:rsid w:val="005D5B05"/>
    <w:rsid w:val="005E2996"/>
    <w:rsid w:val="00614321"/>
    <w:rsid w:val="00625C10"/>
    <w:rsid w:val="006817D2"/>
    <w:rsid w:val="006C63AE"/>
    <w:rsid w:val="0071345A"/>
    <w:rsid w:val="00745AEF"/>
    <w:rsid w:val="00783801"/>
    <w:rsid w:val="00787F15"/>
    <w:rsid w:val="007D17EF"/>
    <w:rsid w:val="00803AEC"/>
    <w:rsid w:val="00804901"/>
    <w:rsid w:val="008335BA"/>
    <w:rsid w:val="008B22CE"/>
    <w:rsid w:val="008D3BC2"/>
    <w:rsid w:val="008E451F"/>
    <w:rsid w:val="009516C3"/>
    <w:rsid w:val="00951838"/>
    <w:rsid w:val="00A11625"/>
    <w:rsid w:val="00A45DE7"/>
    <w:rsid w:val="00A70437"/>
    <w:rsid w:val="00B452DE"/>
    <w:rsid w:val="00B56963"/>
    <w:rsid w:val="00B70918"/>
    <w:rsid w:val="00B71CAB"/>
    <w:rsid w:val="00BD11FB"/>
    <w:rsid w:val="00BE4806"/>
    <w:rsid w:val="00C03B0C"/>
    <w:rsid w:val="00C43162"/>
    <w:rsid w:val="00C82904"/>
    <w:rsid w:val="00C82F88"/>
    <w:rsid w:val="00CA417A"/>
    <w:rsid w:val="00D104CD"/>
    <w:rsid w:val="00D23D2E"/>
    <w:rsid w:val="00D509D1"/>
    <w:rsid w:val="00D752A3"/>
    <w:rsid w:val="00DF34B4"/>
    <w:rsid w:val="00E9742E"/>
    <w:rsid w:val="00F10AE1"/>
    <w:rsid w:val="00F14E35"/>
    <w:rsid w:val="00F8743F"/>
    <w:rsid w:val="00F9496B"/>
    <w:rsid w:val="00FF2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DBD3C-4F8C-4AD1-9AB4-C4481FF70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Balloon Text"/>
    <w:basedOn w:val="a"/>
    <w:link w:val="af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table" w:styleId="af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d">
    <w:name w:val="Normal (Web)"/>
    <w:basedOn w:val="a"/>
    <w:uiPriority w:val="99"/>
    <w:semiHidden/>
    <w:unhideWhenUsed/>
    <w:rsid w:val="00FF2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8617,bqiaagaaeyqcaaagiaiaaapnbaaabfvsaaaaaaaaaaaaaaaaaaaaaaaaaaaaaaaaaaaaaaaaaaaaaaaaaaaaaaaaaaaaaaaaaaaaaaaaaaaaaaaaaaaaaaaaaaaaaaaaaaaaaaaaaaaaaaaaaaaaaaaaaaaaaaaaaaaaaaaaaaaaaaaaaaaaaaaaaaaaaaaaaaaaaaaaaaaaaaaaaaaaaaaaaaaaaaaaaaaaaaa"/>
    <w:basedOn w:val="a"/>
    <w:rsid w:val="001F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Strong"/>
    <w:basedOn w:val="a0"/>
    <w:uiPriority w:val="22"/>
    <w:qFormat/>
    <w:rsid w:val="00E9742E"/>
    <w:rPr>
      <w:b/>
      <w:bCs/>
    </w:rPr>
  </w:style>
  <w:style w:type="character" w:styleId="aff">
    <w:name w:val="Emphasis"/>
    <w:basedOn w:val="a0"/>
    <w:uiPriority w:val="20"/>
    <w:qFormat/>
    <w:rsid w:val="00625C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29C4E-FCB6-441D-82AC-2CFF9AB07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 Zozulya</dc:creator>
  <cp:lastModifiedBy>Соловьева Елизавета Алексеевна</cp:lastModifiedBy>
  <cp:revision>56</cp:revision>
  <dcterms:created xsi:type="dcterms:W3CDTF">2023-11-03T10:23:00Z</dcterms:created>
  <dcterms:modified xsi:type="dcterms:W3CDTF">2025-02-19T14:08:00Z</dcterms:modified>
</cp:coreProperties>
</file>