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2A" w:rsidRPr="00B24A4C" w:rsidRDefault="002A7E6A" w:rsidP="003451E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«Милосердие» </w:t>
      </w:r>
      <w:r w:rsidR="00B24A4C">
        <w:rPr>
          <w:b/>
          <w:sz w:val="24"/>
          <w:szCs w:val="24"/>
        </w:rPr>
        <w:t>собрал рекордное число заявок от авторов социальных идей</w:t>
      </w:r>
      <w:r w:rsidR="003451E6" w:rsidRPr="0063782A">
        <w:rPr>
          <w:b/>
          <w:sz w:val="24"/>
          <w:szCs w:val="24"/>
        </w:rPr>
        <w:t xml:space="preserve"> </w:t>
      </w:r>
      <w:r w:rsidR="0063782A" w:rsidRPr="0063782A">
        <w:rPr>
          <w:b/>
          <w:sz w:val="24"/>
          <w:szCs w:val="24"/>
        </w:rPr>
        <w:t xml:space="preserve"> </w:t>
      </w:r>
    </w:p>
    <w:p w:rsidR="00B24A4C" w:rsidRDefault="00E66D1A" w:rsidP="003451E6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Pr="0063782A">
        <w:rPr>
          <w:b/>
          <w:sz w:val="24"/>
          <w:szCs w:val="24"/>
        </w:rPr>
        <w:t>лаготворительный фонд «Милосердие»</w:t>
      </w:r>
      <w:r>
        <w:rPr>
          <w:sz w:val="24"/>
          <w:szCs w:val="24"/>
        </w:rPr>
        <w:t xml:space="preserve"> </w:t>
      </w:r>
      <w:r w:rsidR="00B24A4C">
        <w:rPr>
          <w:sz w:val="24"/>
          <w:szCs w:val="24"/>
        </w:rPr>
        <w:t>завершил этап сбора заявок от соискателей грантов</w:t>
      </w:r>
      <w:r w:rsidR="0063782A" w:rsidRPr="0063782A">
        <w:rPr>
          <w:sz w:val="24"/>
          <w:szCs w:val="24"/>
        </w:rPr>
        <w:t xml:space="preserve"> </w:t>
      </w:r>
      <w:r w:rsidR="0063782A">
        <w:rPr>
          <w:sz w:val="24"/>
          <w:szCs w:val="24"/>
        </w:rPr>
        <w:t xml:space="preserve">программы </w:t>
      </w:r>
      <w:r w:rsidR="00B24A4C">
        <w:rPr>
          <w:sz w:val="24"/>
          <w:szCs w:val="24"/>
        </w:rPr>
        <w:t xml:space="preserve">поддержки социальных инициатив </w:t>
      </w:r>
      <w:r w:rsidR="0063782A" w:rsidRPr="00A45948">
        <w:rPr>
          <w:b/>
          <w:sz w:val="24"/>
          <w:szCs w:val="24"/>
        </w:rPr>
        <w:t>«Стальное дерево»</w:t>
      </w:r>
      <w:r>
        <w:rPr>
          <w:sz w:val="24"/>
          <w:szCs w:val="24"/>
        </w:rPr>
        <w:t xml:space="preserve">. </w:t>
      </w:r>
      <w:r w:rsidR="000729BD">
        <w:rPr>
          <w:sz w:val="24"/>
          <w:szCs w:val="24"/>
        </w:rPr>
        <w:t>В общую копилку поступило</w:t>
      </w:r>
      <w:r w:rsidR="00B24A4C">
        <w:rPr>
          <w:sz w:val="24"/>
          <w:szCs w:val="24"/>
        </w:rPr>
        <w:t xml:space="preserve"> рекордное число предложений – 452, что превысило показатель прошлого года.</w:t>
      </w:r>
    </w:p>
    <w:p w:rsidR="00B24A4C" w:rsidRDefault="00B24A4C" w:rsidP="003451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Авторами инициатив стали жители четырех регионов страны - </w:t>
      </w:r>
      <w:r w:rsidR="0063782A" w:rsidRPr="0063782A">
        <w:rPr>
          <w:sz w:val="24"/>
          <w:szCs w:val="24"/>
        </w:rPr>
        <w:t>Липецкой, Бе</w:t>
      </w:r>
      <w:r>
        <w:rPr>
          <w:sz w:val="24"/>
          <w:szCs w:val="24"/>
        </w:rPr>
        <w:t>лгородской, Свердловской областей и Алтайского края</w:t>
      </w:r>
      <w:r w:rsidR="0063782A" w:rsidRPr="006378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Самыми активными традиционно оказались липчане, 115 заявок прислали активные </w:t>
      </w:r>
      <w:r w:rsidR="00FA308A">
        <w:rPr>
          <w:sz w:val="24"/>
          <w:szCs w:val="24"/>
        </w:rPr>
        <w:t>белгородцы</w:t>
      </w:r>
      <w:r>
        <w:rPr>
          <w:sz w:val="24"/>
          <w:szCs w:val="24"/>
        </w:rPr>
        <w:t>,</w:t>
      </w:r>
      <w:r w:rsidR="00FA308A">
        <w:rPr>
          <w:sz w:val="24"/>
          <w:szCs w:val="24"/>
        </w:rPr>
        <w:t xml:space="preserve"> 54 – волонтеры Алтая и 39 – уральцы. </w:t>
      </w:r>
      <w:r>
        <w:rPr>
          <w:sz w:val="24"/>
          <w:szCs w:val="24"/>
        </w:rPr>
        <w:t xml:space="preserve">  </w:t>
      </w:r>
    </w:p>
    <w:p w:rsidR="009C65E1" w:rsidRPr="00EA68ED" w:rsidRDefault="009C65E1" w:rsidP="009C65E1">
      <w:pPr>
        <w:spacing w:line="276" w:lineRule="auto"/>
        <w:rPr>
          <w:bCs/>
          <w:sz w:val="24"/>
          <w:szCs w:val="24"/>
        </w:rPr>
      </w:pPr>
      <w:r w:rsidRPr="0063782A">
        <w:rPr>
          <w:sz w:val="24"/>
          <w:szCs w:val="24"/>
        </w:rPr>
        <w:t xml:space="preserve">Большинство предложений </w:t>
      </w:r>
      <w:r>
        <w:rPr>
          <w:sz w:val="24"/>
          <w:szCs w:val="24"/>
        </w:rPr>
        <w:t>2025 года нацелены</w:t>
      </w:r>
      <w:r w:rsidRPr="0063782A">
        <w:rPr>
          <w:sz w:val="24"/>
          <w:szCs w:val="24"/>
        </w:rPr>
        <w:t xml:space="preserve"> на </w:t>
      </w:r>
      <w:r>
        <w:rPr>
          <w:sz w:val="24"/>
          <w:szCs w:val="24"/>
        </w:rPr>
        <w:t>поддержку ветеранов</w:t>
      </w:r>
      <w:r w:rsidR="000729B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людей с ограниченными возможностями здоровья, </w:t>
      </w:r>
      <w:r w:rsidR="000729BD">
        <w:rPr>
          <w:sz w:val="24"/>
          <w:szCs w:val="24"/>
        </w:rPr>
        <w:t xml:space="preserve">на </w:t>
      </w:r>
      <w:r w:rsidRPr="0063782A">
        <w:rPr>
          <w:sz w:val="24"/>
          <w:szCs w:val="24"/>
        </w:rPr>
        <w:t>благоустро</w:t>
      </w:r>
      <w:r>
        <w:rPr>
          <w:sz w:val="24"/>
          <w:szCs w:val="24"/>
        </w:rPr>
        <w:t>й</w:t>
      </w:r>
      <w:r w:rsidR="000729BD">
        <w:rPr>
          <w:sz w:val="24"/>
          <w:szCs w:val="24"/>
        </w:rPr>
        <w:t xml:space="preserve">ство общественных пространств и </w:t>
      </w:r>
      <w:r w:rsidRPr="0063782A">
        <w:rPr>
          <w:sz w:val="24"/>
          <w:szCs w:val="24"/>
        </w:rPr>
        <w:t xml:space="preserve">создание новых объектов уличной спортивной инфраструктуры, организацию культурных мероприятий. </w:t>
      </w:r>
    </w:p>
    <w:p w:rsidR="00FA308A" w:rsidRDefault="009C65E1" w:rsidP="003451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течение марта волонтерские идеи </w:t>
      </w:r>
      <w:r w:rsidR="00FA308A">
        <w:rPr>
          <w:sz w:val="24"/>
          <w:szCs w:val="24"/>
        </w:rPr>
        <w:t xml:space="preserve">пройдут </w:t>
      </w:r>
      <w:r w:rsidR="00726C8D">
        <w:rPr>
          <w:sz w:val="24"/>
          <w:szCs w:val="24"/>
        </w:rPr>
        <w:t>процедуру оценки</w:t>
      </w:r>
      <w:r w:rsidR="00FA308A">
        <w:rPr>
          <w:sz w:val="24"/>
          <w:szCs w:val="24"/>
        </w:rPr>
        <w:t xml:space="preserve"> </w:t>
      </w:r>
      <w:r w:rsidR="00726C8D">
        <w:rPr>
          <w:sz w:val="24"/>
          <w:szCs w:val="24"/>
        </w:rPr>
        <w:t>независимыми экспертами</w:t>
      </w:r>
      <w:bookmarkStart w:id="0" w:name="_GoBack"/>
      <w:bookmarkEnd w:id="0"/>
      <w:r w:rsidR="00FA308A">
        <w:rPr>
          <w:sz w:val="24"/>
          <w:szCs w:val="24"/>
        </w:rPr>
        <w:t xml:space="preserve"> на соответствие </w:t>
      </w:r>
      <w:r w:rsidR="008269D9">
        <w:rPr>
          <w:sz w:val="24"/>
          <w:szCs w:val="24"/>
        </w:rPr>
        <w:t>требованиям</w:t>
      </w:r>
      <w:r w:rsidR="00FA308A">
        <w:rPr>
          <w:sz w:val="24"/>
          <w:szCs w:val="24"/>
        </w:rPr>
        <w:t xml:space="preserve"> конкурса. После </w:t>
      </w:r>
      <w:r w:rsidR="000729BD">
        <w:rPr>
          <w:sz w:val="24"/>
          <w:szCs w:val="24"/>
        </w:rPr>
        <w:t>этого каждая инициатива</w:t>
      </w:r>
      <w:r w:rsidR="00FA308A">
        <w:rPr>
          <w:sz w:val="24"/>
          <w:szCs w:val="24"/>
        </w:rPr>
        <w:t xml:space="preserve"> по</w:t>
      </w:r>
      <w:r w:rsidR="000729BD">
        <w:rPr>
          <w:sz w:val="24"/>
          <w:szCs w:val="24"/>
        </w:rPr>
        <w:t>лучи</w:t>
      </w:r>
      <w:r w:rsidR="00FA308A">
        <w:rPr>
          <w:sz w:val="24"/>
          <w:szCs w:val="24"/>
        </w:rPr>
        <w:t xml:space="preserve">т </w:t>
      </w:r>
      <w:r w:rsidR="000729BD">
        <w:rPr>
          <w:sz w:val="24"/>
          <w:szCs w:val="24"/>
        </w:rPr>
        <w:t xml:space="preserve">свой </w:t>
      </w:r>
      <w:r w:rsidR="00FA308A">
        <w:rPr>
          <w:sz w:val="24"/>
          <w:szCs w:val="24"/>
        </w:rPr>
        <w:t>ре</w:t>
      </w:r>
      <w:r w:rsidR="000729BD">
        <w:rPr>
          <w:sz w:val="24"/>
          <w:szCs w:val="24"/>
        </w:rPr>
        <w:t>йтинговый</w:t>
      </w:r>
      <w:r w:rsidR="00FA308A">
        <w:rPr>
          <w:sz w:val="24"/>
          <w:szCs w:val="24"/>
        </w:rPr>
        <w:t xml:space="preserve"> балл</w:t>
      </w:r>
      <w:r w:rsidR="000729BD">
        <w:rPr>
          <w:sz w:val="24"/>
          <w:szCs w:val="24"/>
        </w:rPr>
        <w:t>, который стане</w:t>
      </w:r>
      <w:r w:rsidR="00FA308A">
        <w:rPr>
          <w:sz w:val="24"/>
          <w:szCs w:val="24"/>
        </w:rPr>
        <w:t xml:space="preserve">т основанием </w:t>
      </w:r>
      <w:r>
        <w:rPr>
          <w:sz w:val="24"/>
          <w:szCs w:val="24"/>
        </w:rPr>
        <w:t xml:space="preserve">для </w:t>
      </w:r>
      <w:r w:rsidR="008269D9">
        <w:rPr>
          <w:sz w:val="24"/>
          <w:szCs w:val="24"/>
        </w:rPr>
        <w:t xml:space="preserve">допуска </w:t>
      </w:r>
      <w:r w:rsidR="000729BD">
        <w:rPr>
          <w:sz w:val="24"/>
          <w:szCs w:val="24"/>
        </w:rPr>
        <w:t>соискателя</w:t>
      </w:r>
      <w:r>
        <w:rPr>
          <w:sz w:val="24"/>
          <w:szCs w:val="24"/>
        </w:rPr>
        <w:t xml:space="preserve"> </w:t>
      </w:r>
      <w:r w:rsidR="008269D9">
        <w:rPr>
          <w:sz w:val="24"/>
          <w:szCs w:val="24"/>
        </w:rPr>
        <w:t>к этапу</w:t>
      </w:r>
      <w:r w:rsidR="00FA308A">
        <w:rPr>
          <w:sz w:val="24"/>
          <w:szCs w:val="24"/>
        </w:rPr>
        <w:t xml:space="preserve"> очной защиты проекта. В апреле </w:t>
      </w:r>
      <w:r w:rsidR="000729BD">
        <w:rPr>
          <w:sz w:val="24"/>
          <w:szCs w:val="24"/>
        </w:rPr>
        <w:t xml:space="preserve">волонтеры </w:t>
      </w:r>
      <w:r w:rsidR="0063782A" w:rsidRPr="0063782A">
        <w:rPr>
          <w:sz w:val="24"/>
          <w:szCs w:val="24"/>
        </w:rPr>
        <w:t xml:space="preserve">лично расскажут о своих идеях членам </w:t>
      </w:r>
      <w:r w:rsidR="0000045A">
        <w:rPr>
          <w:sz w:val="24"/>
          <w:szCs w:val="24"/>
        </w:rPr>
        <w:t xml:space="preserve">территориальных </w:t>
      </w:r>
      <w:r w:rsidR="0063782A" w:rsidRPr="0063782A">
        <w:rPr>
          <w:sz w:val="24"/>
          <w:szCs w:val="24"/>
        </w:rPr>
        <w:t xml:space="preserve">конкурсных комиссий, в которые входят общественники, журналисты, представители муниципалитетов, местного бизнеса и фонда. </w:t>
      </w:r>
    </w:p>
    <w:p w:rsidR="0063782A" w:rsidRPr="000729BD" w:rsidRDefault="00842963" w:rsidP="003451E6">
      <w:pPr>
        <w:spacing w:line="276" w:lineRule="auto"/>
        <w:rPr>
          <w:color w:val="44546A" w:themeColor="text2"/>
          <w:sz w:val="24"/>
          <w:szCs w:val="24"/>
        </w:rPr>
      </w:pPr>
      <w:r w:rsidRPr="000729BD">
        <w:rPr>
          <w:color w:val="44546A" w:themeColor="text2"/>
          <w:sz w:val="24"/>
          <w:szCs w:val="24"/>
        </w:rPr>
        <w:t xml:space="preserve">«Радует, что </w:t>
      </w:r>
      <w:r w:rsidR="0055338D" w:rsidRPr="000729BD">
        <w:rPr>
          <w:color w:val="44546A" w:themeColor="text2"/>
          <w:sz w:val="24"/>
          <w:szCs w:val="24"/>
        </w:rPr>
        <w:t xml:space="preserve">из года в год </w:t>
      </w:r>
      <w:r w:rsidRPr="000729BD">
        <w:rPr>
          <w:color w:val="44546A" w:themeColor="text2"/>
          <w:sz w:val="24"/>
          <w:szCs w:val="24"/>
        </w:rPr>
        <w:t xml:space="preserve">«Стальное дерево» </w:t>
      </w:r>
      <w:r w:rsidR="0055338D" w:rsidRPr="000729BD">
        <w:rPr>
          <w:color w:val="44546A" w:themeColor="text2"/>
          <w:sz w:val="24"/>
          <w:szCs w:val="24"/>
        </w:rPr>
        <w:t>доказывает</w:t>
      </w:r>
      <w:r w:rsidR="0063782A" w:rsidRPr="000729BD">
        <w:rPr>
          <w:color w:val="44546A" w:themeColor="text2"/>
          <w:sz w:val="24"/>
          <w:szCs w:val="24"/>
        </w:rPr>
        <w:t xml:space="preserve"> свою ост</w:t>
      </w:r>
      <w:r w:rsidR="006223E0" w:rsidRPr="000729BD">
        <w:rPr>
          <w:color w:val="44546A" w:themeColor="text2"/>
          <w:sz w:val="24"/>
          <w:szCs w:val="24"/>
        </w:rPr>
        <w:t xml:space="preserve">рую социальную востребованность, - </w:t>
      </w:r>
      <w:r w:rsidR="0063782A" w:rsidRPr="000729BD">
        <w:rPr>
          <w:color w:val="44546A" w:themeColor="text2"/>
          <w:sz w:val="24"/>
          <w:szCs w:val="24"/>
        </w:rPr>
        <w:t xml:space="preserve"> </w:t>
      </w:r>
      <w:r w:rsidR="006223E0" w:rsidRPr="000729BD">
        <w:rPr>
          <w:color w:val="44546A" w:themeColor="text2"/>
          <w:sz w:val="24"/>
          <w:szCs w:val="24"/>
        </w:rPr>
        <w:t>отмети</w:t>
      </w:r>
      <w:r w:rsidR="0063782A" w:rsidRPr="000729BD">
        <w:rPr>
          <w:color w:val="44546A" w:themeColor="text2"/>
          <w:sz w:val="24"/>
          <w:szCs w:val="24"/>
        </w:rPr>
        <w:t xml:space="preserve">ла </w:t>
      </w:r>
      <w:r w:rsidR="0063782A" w:rsidRPr="000729BD">
        <w:rPr>
          <w:b/>
          <w:color w:val="44546A" w:themeColor="text2"/>
          <w:sz w:val="24"/>
          <w:szCs w:val="24"/>
        </w:rPr>
        <w:t xml:space="preserve">исполнительный директор фонда «Милосердие» Яна </w:t>
      </w:r>
      <w:r w:rsidR="008B0D1F" w:rsidRPr="000729BD">
        <w:rPr>
          <w:b/>
          <w:color w:val="44546A" w:themeColor="text2"/>
          <w:sz w:val="24"/>
          <w:szCs w:val="24"/>
        </w:rPr>
        <w:t>Лунев</w:t>
      </w:r>
      <w:r w:rsidR="0063782A" w:rsidRPr="000729BD">
        <w:rPr>
          <w:b/>
          <w:color w:val="44546A" w:themeColor="text2"/>
          <w:sz w:val="24"/>
          <w:szCs w:val="24"/>
        </w:rPr>
        <w:t>а</w:t>
      </w:r>
      <w:r w:rsidR="0063782A" w:rsidRPr="000729BD">
        <w:rPr>
          <w:color w:val="44546A" w:themeColor="text2"/>
          <w:sz w:val="24"/>
          <w:szCs w:val="24"/>
        </w:rPr>
        <w:t>. –</w:t>
      </w:r>
      <w:r w:rsidR="006A3B86" w:rsidRPr="000729BD">
        <w:rPr>
          <w:color w:val="44546A" w:themeColor="text2"/>
          <w:sz w:val="24"/>
          <w:szCs w:val="24"/>
        </w:rPr>
        <w:t xml:space="preserve"> </w:t>
      </w:r>
      <w:r w:rsidR="000729BD" w:rsidRPr="000729BD">
        <w:rPr>
          <w:color w:val="44546A" w:themeColor="text2"/>
          <w:sz w:val="24"/>
          <w:szCs w:val="24"/>
        </w:rPr>
        <w:t xml:space="preserve">Растет число соискателей, о нашей программе узнает все больше жителей. </w:t>
      </w:r>
      <w:r w:rsidR="00B246FE" w:rsidRPr="000729BD">
        <w:rPr>
          <w:color w:val="44546A" w:themeColor="text2"/>
          <w:sz w:val="24"/>
          <w:szCs w:val="24"/>
        </w:rPr>
        <w:t xml:space="preserve">На этапе </w:t>
      </w:r>
      <w:r w:rsidRPr="000729BD">
        <w:rPr>
          <w:color w:val="44546A" w:themeColor="text2"/>
          <w:sz w:val="24"/>
          <w:szCs w:val="24"/>
        </w:rPr>
        <w:t>экспертной оценки мы детально изучим каждый заявленный проект</w:t>
      </w:r>
      <w:r w:rsidR="001267F5" w:rsidRPr="000729BD">
        <w:rPr>
          <w:color w:val="44546A" w:themeColor="text2"/>
          <w:sz w:val="24"/>
          <w:szCs w:val="24"/>
        </w:rPr>
        <w:t xml:space="preserve">. </w:t>
      </w:r>
      <w:r w:rsidR="0063782A" w:rsidRPr="000729BD">
        <w:rPr>
          <w:color w:val="44546A" w:themeColor="text2"/>
          <w:sz w:val="24"/>
          <w:szCs w:val="24"/>
        </w:rPr>
        <w:t>И, конечно же, особенное внимание уделим</w:t>
      </w:r>
      <w:r w:rsidR="006223E0" w:rsidRPr="000729BD">
        <w:rPr>
          <w:color w:val="44546A" w:themeColor="text2"/>
          <w:sz w:val="24"/>
          <w:szCs w:val="24"/>
        </w:rPr>
        <w:t xml:space="preserve"> инициативам</w:t>
      </w:r>
      <w:r w:rsidR="0063782A" w:rsidRPr="000729BD">
        <w:rPr>
          <w:color w:val="44546A" w:themeColor="text2"/>
          <w:sz w:val="24"/>
          <w:szCs w:val="24"/>
        </w:rPr>
        <w:t xml:space="preserve">, которые </w:t>
      </w:r>
      <w:r w:rsidR="009719B7" w:rsidRPr="000729BD">
        <w:rPr>
          <w:color w:val="44546A" w:themeColor="text2"/>
          <w:sz w:val="24"/>
          <w:szCs w:val="24"/>
        </w:rPr>
        <w:t>помогают</w:t>
      </w:r>
      <w:r w:rsidR="00E66D1A" w:rsidRPr="000729BD">
        <w:rPr>
          <w:color w:val="44546A" w:themeColor="text2"/>
          <w:sz w:val="24"/>
          <w:szCs w:val="24"/>
        </w:rPr>
        <w:t xml:space="preserve"> продвигать активное долголетие для наших уважаемых ветеранов</w:t>
      </w:r>
      <w:r w:rsidR="0063782A" w:rsidRPr="000729BD">
        <w:rPr>
          <w:color w:val="44546A" w:themeColor="text2"/>
          <w:sz w:val="24"/>
          <w:szCs w:val="24"/>
        </w:rPr>
        <w:t xml:space="preserve">». </w:t>
      </w:r>
    </w:p>
    <w:p w:rsidR="00E10129" w:rsidRDefault="0063782A" w:rsidP="003451E6">
      <w:pPr>
        <w:spacing w:line="276" w:lineRule="auto"/>
        <w:rPr>
          <w:sz w:val="24"/>
          <w:szCs w:val="24"/>
        </w:rPr>
      </w:pPr>
      <w:r w:rsidRPr="0063782A">
        <w:rPr>
          <w:sz w:val="24"/>
          <w:szCs w:val="24"/>
        </w:rPr>
        <w:t xml:space="preserve">Победителей конкурса объявят </w:t>
      </w:r>
      <w:r w:rsidR="00EA68ED">
        <w:rPr>
          <w:sz w:val="24"/>
          <w:szCs w:val="24"/>
        </w:rPr>
        <w:t>в мае</w:t>
      </w:r>
      <w:r w:rsidR="007B7666">
        <w:rPr>
          <w:sz w:val="24"/>
          <w:szCs w:val="24"/>
        </w:rPr>
        <w:t xml:space="preserve"> после утверждения итогов </w:t>
      </w:r>
      <w:r w:rsidR="006F7471">
        <w:rPr>
          <w:sz w:val="24"/>
          <w:szCs w:val="24"/>
        </w:rPr>
        <w:t xml:space="preserve">отбора </w:t>
      </w:r>
      <w:r w:rsidR="007B7666">
        <w:rPr>
          <w:sz w:val="24"/>
          <w:szCs w:val="24"/>
        </w:rPr>
        <w:t>Грантовым комитетом</w:t>
      </w:r>
      <w:r w:rsidRPr="0063782A">
        <w:rPr>
          <w:sz w:val="24"/>
          <w:szCs w:val="24"/>
        </w:rPr>
        <w:t xml:space="preserve">. В зависимости от сложности проектов </w:t>
      </w:r>
      <w:r w:rsidR="00EC1E2A">
        <w:rPr>
          <w:sz w:val="24"/>
          <w:szCs w:val="24"/>
        </w:rPr>
        <w:t xml:space="preserve">они получат </w:t>
      </w:r>
      <w:r>
        <w:rPr>
          <w:sz w:val="24"/>
          <w:szCs w:val="24"/>
        </w:rPr>
        <w:t xml:space="preserve">гранты от 200 тыс. рублей до </w:t>
      </w:r>
      <w:r w:rsidRPr="0063782A">
        <w:rPr>
          <w:sz w:val="24"/>
          <w:szCs w:val="24"/>
        </w:rPr>
        <w:t>50</w:t>
      </w:r>
      <w:r>
        <w:rPr>
          <w:sz w:val="24"/>
          <w:szCs w:val="24"/>
        </w:rPr>
        <w:t>0</w:t>
      </w:r>
      <w:r w:rsidRPr="0063782A">
        <w:rPr>
          <w:sz w:val="24"/>
          <w:szCs w:val="24"/>
        </w:rPr>
        <w:t xml:space="preserve"> тысяч рублей. </w:t>
      </w:r>
      <w:r w:rsidR="006F7471">
        <w:rPr>
          <w:sz w:val="24"/>
          <w:szCs w:val="24"/>
        </w:rPr>
        <w:t xml:space="preserve">Грантополучателям </w:t>
      </w:r>
      <w:r w:rsidR="00EC1E2A" w:rsidRPr="0063782A">
        <w:rPr>
          <w:sz w:val="24"/>
          <w:szCs w:val="24"/>
        </w:rPr>
        <w:t>предстоит завершить</w:t>
      </w:r>
      <w:r w:rsidR="00EC1E2A">
        <w:rPr>
          <w:sz w:val="24"/>
          <w:szCs w:val="24"/>
        </w:rPr>
        <w:t xml:space="preserve"> </w:t>
      </w:r>
      <w:r w:rsidR="006F7471">
        <w:rPr>
          <w:sz w:val="24"/>
          <w:szCs w:val="24"/>
        </w:rPr>
        <w:t>в</w:t>
      </w:r>
      <w:r w:rsidR="006F7471" w:rsidRPr="0063782A">
        <w:rPr>
          <w:sz w:val="24"/>
          <w:szCs w:val="24"/>
        </w:rPr>
        <w:t>се работы</w:t>
      </w:r>
      <w:r w:rsidR="006F7471">
        <w:rPr>
          <w:sz w:val="24"/>
          <w:szCs w:val="24"/>
        </w:rPr>
        <w:t xml:space="preserve"> </w:t>
      </w:r>
      <w:r w:rsidR="00EC1E2A">
        <w:rPr>
          <w:sz w:val="24"/>
          <w:szCs w:val="24"/>
        </w:rPr>
        <w:t>до конца года</w:t>
      </w:r>
      <w:r w:rsidRPr="0063782A">
        <w:rPr>
          <w:sz w:val="24"/>
          <w:szCs w:val="24"/>
        </w:rPr>
        <w:t>.</w:t>
      </w:r>
    </w:p>
    <w:p w:rsidR="00B24A4C" w:rsidRDefault="00B24A4C" w:rsidP="00B24A4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B24A4C" w:rsidRDefault="00B24A4C" w:rsidP="003451E6">
      <w:pPr>
        <w:spacing w:line="276" w:lineRule="auto"/>
        <w:rPr>
          <w:sz w:val="24"/>
          <w:szCs w:val="24"/>
        </w:rPr>
      </w:pPr>
    </w:p>
    <w:p w:rsidR="00E66D1A" w:rsidRDefault="00E66D1A" w:rsidP="003451E6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49264F" w:rsidRPr="0049264F" w:rsidRDefault="0049264F" w:rsidP="003451E6">
      <w:pPr>
        <w:spacing w:line="276" w:lineRule="auto"/>
        <w:rPr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 программе «Стальное дерево» на </w:t>
      </w:r>
      <w:hyperlink r:id="rId5" w:history="1">
        <w:r w:rsidRPr="0049264F">
          <w:rPr>
            <w:rStyle w:val="a4"/>
            <w:rFonts w:ascii="Calibri" w:hAnsi="Calibri" w:cs="Calibri"/>
            <w:color w:val="auto"/>
            <w:sz w:val="24"/>
            <w:szCs w:val="24"/>
          </w:rPr>
          <w:t>портале</w:t>
        </w:r>
      </w:hyperlink>
    </w:p>
    <w:sectPr w:rsidR="0049264F" w:rsidRPr="0049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1D"/>
    <w:rsid w:val="0000045A"/>
    <w:rsid w:val="00036060"/>
    <w:rsid w:val="000729BD"/>
    <w:rsid w:val="00096512"/>
    <w:rsid w:val="001129A9"/>
    <w:rsid w:val="001267F5"/>
    <w:rsid w:val="0028651D"/>
    <w:rsid w:val="002A7E6A"/>
    <w:rsid w:val="003451E6"/>
    <w:rsid w:val="0049264F"/>
    <w:rsid w:val="0055338D"/>
    <w:rsid w:val="005671D9"/>
    <w:rsid w:val="005A319B"/>
    <w:rsid w:val="005A56D2"/>
    <w:rsid w:val="006223E0"/>
    <w:rsid w:val="0063782A"/>
    <w:rsid w:val="006A3B86"/>
    <w:rsid w:val="006F2C00"/>
    <w:rsid w:val="006F4366"/>
    <w:rsid w:val="006F7471"/>
    <w:rsid w:val="00725C6F"/>
    <w:rsid w:val="00726C8D"/>
    <w:rsid w:val="007B7666"/>
    <w:rsid w:val="008269D9"/>
    <w:rsid w:val="00842963"/>
    <w:rsid w:val="008B0D1F"/>
    <w:rsid w:val="009272B1"/>
    <w:rsid w:val="009528B0"/>
    <w:rsid w:val="009719B7"/>
    <w:rsid w:val="00986155"/>
    <w:rsid w:val="009B5815"/>
    <w:rsid w:val="009C65E1"/>
    <w:rsid w:val="00A06CAF"/>
    <w:rsid w:val="00A45948"/>
    <w:rsid w:val="00A55D5B"/>
    <w:rsid w:val="00B246FE"/>
    <w:rsid w:val="00B24A4C"/>
    <w:rsid w:val="00CC2DF3"/>
    <w:rsid w:val="00E10129"/>
    <w:rsid w:val="00E66D1A"/>
    <w:rsid w:val="00EA68ED"/>
    <w:rsid w:val="00EC1E2A"/>
    <w:rsid w:val="00F60AFF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937A-F3A5-4366-ADAE-FA0786D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6D1A"/>
    <w:rPr>
      <w:b/>
      <w:bCs/>
    </w:rPr>
  </w:style>
  <w:style w:type="character" w:styleId="a4">
    <w:name w:val="Hyperlink"/>
    <w:basedOn w:val="a0"/>
    <w:uiPriority w:val="99"/>
    <w:unhideWhenUsed/>
    <w:rsid w:val="00492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lnoe-derevo.ru/" TargetMode="Externa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10</cp:revision>
  <dcterms:created xsi:type="dcterms:W3CDTF">2025-03-03T07:02:00Z</dcterms:created>
  <dcterms:modified xsi:type="dcterms:W3CDTF">2025-03-03T12:56:00Z</dcterms:modified>
</cp:coreProperties>
</file>