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CD" w:rsidRDefault="00F82FF2" w:rsidP="00CA41A2">
      <w:pPr>
        <w:rPr>
          <w:rFonts w:ascii="Arial" w:hAnsi="Arial" w:cs="Arial"/>
          <w:b/>
          <w:sz w:val="28"/>
          <w:szCs w:val="28"/>
          <w:lang w:val="ru-RU"/>
        </w:rPr>
      </w:pPr>
      <w:r w:rsidRPr="000231BF">
        <w:rPr>
          <w:rFonts w:ascii="Arial" w:hAnsi="Arial" w:cs="Arial"/>
          <w:b/>
          <w:sz w:val="28"/>
          <w:szCs w:val="28"/>
          <w:lang w:val="ru-RU"/>
        </w:rPr>
        <w:t>«</w:t>
      </w:r>
      <w:r w:rsidR="0017561D">
        <w:rPr>
          <w:rFonts w:ascii="Arial" w:hAnsi="Arial" w:cs="Arial"/>
          <w:b/>
          <w:sz w:val="28"/>
          <w:szCs w:val="28"/>
          <w:lang w:val="ru-RU"/>
        </w:rPr>
        <w:t>10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»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17561D">
        <w:rPr>
          <w:rFonts w:ascii="Arial" w:hAnsi="Arial" w:cs="Arial"/>
          <w:b/>
          <w:sz w:val="28"/>
          <w:szCs w:val="28"/>
          <w:lang w:val="ru-RU"/>
        </w:rPr>
        <w:t>марта</w:t>
      </w:r>
      <w:bookmarkStart w:id="0" w:name="_GoBack"/>
      <w:bookmarkEnd w:id="0"/>
      <w:r w:rsidR="00A50759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202</w:t>
      </w:r>
      <w:r w:rsidR="00A50759">
        <w:rPr>
          <w:rFonts w:ascii="Arial" w:hAnsi="Arial" w:cs="Arial"/>
          <w:b/>
          <w:sz w:val="28"/>
          <w:szCs w:val="28"/>
          <w:lang w:val="ru-RU"/>
        </w:rPr>
        <w:t>5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 xml:space="preserve"> г</w:t>
      </w:r>
    </w:p>
    <w:p w:rsidR="00E46DA9" w:rsidRPr="000231BF" w:rsidRDefault="00E46DA9" w:rsidP="00CA41A2">
      <w:pPr>
        <w:rPr>
          <w:rFonts w:ascii="Arial" w:hAnsi="Arial" w:cs="Arial"/>
          <w:b/>
          <w:sz w:val="28"/>
          <w:szCs w:val="28"/>
          <w:lang w:val="ru-RU"/>
        </w:rPr>
      </w:pPr>
    </w:p>
    <w:p w:rsidR="0067094E" w:rsidRDefault="006D41C7" w:rsidP="003400BE">
      <w:pPr>
        <w:rPr>
          <w:rFonts w:ascii="Arial" w:hAnsi="Arial" w:cs="Arial"/>
          <w:iCs/>
          <w:sz w:val="24"/>
          <w:szCs w:val="24"/>
          <w:lang w:val="ru-RU"/>
        </w:rPr>
      </w:pPr>
      <w:r w:rsidRPr="006D41C7">
        <w:rPr>
          <w:rFonts w:ascii="Arial" w:hAnsi="Arial" w:cs="Arial"/>
          <w:b/>
          <w:sz w:val="28"/>
          <w:szCs w:val="28"/>
          <w:lang w:val="ru-RU"/>
        </w:rPr>
        <w:t xml:space="preserve"> «Завод НАРТИС» установил</w:t>
      </w:r>
      <w:r w:rsidR="00A50759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6D41C7">
        <w:rPr>
          <w:rFonts w:ascii="Arial" w:hAnsi="Arial" w:cs="Arial"/>
          <w:b/>
          <w:sz w:val="28"/>
          <w:szCs w:val="28"/>
          <w:lang w:val="ru-RU"/>
        </w:rPr>
        <w:t>зарядн</w:t>
      </w:r>
      <w:r w:rsidR="00A50759">
        <w:rPr>
          <w:rFonts w:ascii="Arial" w:hAnsi="Arial" w:cs="Arial"/>
          <w:b/>
          <w:sz w:val="28"/>
          <w:szCs w:val="28"/>
          <w:lang w:val="ru-RU"/>
        </w:rPr>
        <w:t>ые</w:t>
      </w:r>
      <w:r w:rsidRPr="006D41C7">
        <w:rPr>
          <w:rFonts w:ascii="Arial" w:hAnsi="Arial" w:cs="Arial"/>
          <w:b/>
          <w:sz w:val="28"/>
          <w:szCs w:val="28"/>
          <w:lang w:val="ru-RU"/>
        </w:rPr>
        <w:t xml:space="preserve"> станци</w:t>
      </w:r>
      <w:r w:rsidR="00A50759">
        <w:rPr>
          <w:rFonts w:ascii="Arial" w:hAnsi="Arial" w:cs="Arial"/>
          <w:b/>
          <w:sz w:val="28"/>
          <w:szCs w:val="28"/>
          <w:lang w:val="ru-RU"/>
        </w:rPr>
        <w:t>и</w:t>
      </w:r>
      <w:r w:rsidRPr="006D41C7">
        <w:rPr>
          <w:rFonts w:ascii="Arial" w:hAnsi="Arial" w:cs="Arial"/>
          <w:b/>
          <w:sz w:val="28"/>
          <w:szCs w:val="28"/>
          <w:lang w:val="ru-RU"/>
        </w:rPr>
        <w:t xml:space="preserve"> в </w:t>
      </w:r>
      <w:r w:rsidR="00A50759">
        <w:rPr>
          <w:rFonts w:ascii="Arial" w:hAnsi="Arial" w:cs="Arial"/>
          <w:b/>
          <w:sz w:val="28"/>
          <w:szCs w:val="28"/>
          <w:lang w:val="ru-RU"/>
        </w:rPr>
        <w:t xml:space="preserve">Москве и </w:t>
      </w:r>
      <w:r w:rsidRPr="006D41C7">
        <w:rPr>
          <w:rFonts w:ascii="Arial" w:hAnsi="Arial" w:cs="Arial"/>
          <w:b/>
          <w:sz w:val="28"/>
          <w:szCs w:val="28"/>
          <w:lang w:val="ru-RU"/>
        </w:rPr>
        <w:t>Московской области</w:t>
      </w:r>
      <w:r w:rsidRPr="006D41C7">
        <w:rPr>
          <w:rFonts w:ascii="Arial" w:hAnsi="Arial" w:cs="Arial"/>
          <w:b/>
          <w:bCs/>
          <w:color w:val="000000"/>
          <w:shd w:val="clear" w:color="auto" w:fill="FFFFFF"/>
          <w:lang w:val="ru-RU"/>
        </w:rPr>
        <w:t xml:space="preserve"> </w:t>
      </w:r>
      <w:r w:rsidRPr="006D41C7">
        <w:rPr>
          <w:rFonts w:ascii="Arial" w:hAnsi="Arial" w:cs="Arial"/>
          <w:b/>
          <w:bCs/>
          <w:color w:val="000000"/>
          <w:lang w:val="ru-RU"/>
        </w:rPr>
        <w:br/>
      </w:r>
      <w:r w:rsidRPr="006D41C7">
        <w:rPr>
          <w:rFonts w:ascii="Arial" w:hAnsi="Arial" w:cs="Arial"/>
          <w:color w:val="000000"/>
          <w:lang w:val="ru-RU"/>
        </w:rPr>
        <w:br/>
      </w:r>
    </w:p>
    <w:p w:rsidR="003400BE" w:rsidRPr="0067094E" w:rsidRDefault="003400BE" w:rsidP="003400BE">
      <w:pPr>
        <w:rPr>
          <w:rFonts w:ascii="Arial" w:hAnsi="Arial" w:cs="Arial"/>
          <w:iCs/>
          <w:sz w:val="24"/>
          <w:szCs w:val="24"/>
          <w:lang w:val="ru-RU"/>
        </w:rPr>
      </w:pPr>
      <w:r w:rsidRPr="0067094E">
        <w:rPr>
          <w:rFonts w:ascii="Arial" w:hAnsi="Arial" w:cs="Arial"/>
          <w:iCs/>
          <w:sz w:val="24"/>
          <w:szCs w:val="24"/>
          <w:lang w:val="ru-RU"/>
        </w:rPr>
        <w:t>«Завод НАРТИС», ведущий российский производитель интеллектуальных приборов учёта электроэнергии, воды, газа, зарядных станций для электромобилей (входит в промышленную Группу «НЭК»), установил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и сдал в эксплуатацию первые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зарядн</w:t>
      </w:r>
      <w:r>
        <w:rPr>
          <w:rFonts w:ascii="Arial" w:hAnsi="Arial" w:cs="Arial"/>
          <w:iCs/>
          <w:sz w:val="24"/>
          <w:szCs w:val="24"/>
          <w:lang w:val="ru-RU"/>
        </w:rPr>
        <w:t>ые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станц</w:t>
      </w:r>
      <w:r>
        <w:rPr>
          <w:rFonts w:ascii="Arial" w:hAnsi="Arial" w:cs="Arial"/>
          <w:iCs/>
          <w:sz w:val="24"/>
          <w:szCs w:val="24"/>
          <w:lang w:val="ru-RU"/>
        </w:rPr>
        <w:t>ии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в модификации «НАРТИС-С1</w:t>
      </w:r>
      <w:r>
        <w:rPr>
          <w:rFonts w:ascii="Arial" w:hAnsi="Arial" w:cs="Arial"/>
          <w:iCs/>
          <w:sz w:val="24"/>
          <w:szCs w:val="24"/>
          <w:lang w:val="ru-RU"/>
        </w:rPr>
        <w:t>5</w:t>
      </w:r>
      <w:r w:rsidRPr="0067094E">
        <w:rPr>
          <w:rFonts w:ascii="Arial" w:hAnsi="Arial" w:cs="Arial"/>
          <w:iCs/>
          <w:sz w:val="24"/>
          <w:szCs w:val="24"/>
          <w:lang w:val="ru-RU"/>
        </w:rPr>
        <w:t>0»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и </w:t>
      </w:r>
      <w:r w:rsidRPr="0067094E">
        <w:rPr>
          <w:rFonts w:ascii="Arial" w:hAnsi="Arial" w:cs="Arial"/>
          <w:iCs/>
          <w:sz w:val="24"/>
          <w:szCs w:val="24"/>
          <w:lang w:val="ru-RU"/>
        </w:rPr>
        <w:t>«НАРТИС-С</w:t>
      </w:r>
      <w:r>
        <w:rPr>
          <w:rFonts w:ascii="Arial" w:hAnsi="Arial" w:cs="Arial"/>
          <w:iCs/>
          <w:sz w:val="24"/>
          <w:szCs w:val="24"/>
          <w:lang w:val="ru-RU"/>
        </w:rPr>
        <w:t>9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0» в </w:t>
      </w:r>
      <w:r>
        <w:rPr>
          <w:rFonts w:ascii="Arial" w:hAnsi="Arial" w:cs="Arial"/>
          <w:iCs/>
          <w:sz w:val="24"/>
          <w:szCs w:val="24"/>
          <w:lang w:val="ru-RU"/>
        </w:rPr>
        <w:t xml:space="preserve">Москве (БЦ «Луч», Центр Международной торговли) и 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Московской области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(КП Булатово)</w:t>
      </w:r>
      <w:r w:rsidRPr="0067094E">
        <w:rPr>
          <w:rFonts w:ascii="Arial" w:hAnsi="Arial" w:cs="Arial"/>
          <w:iCs/>
          <w:sz w:val="24"/>
          <w:szCs w:val="24"/>
          <w:lang w:val="ru-RU"/>
        </w:rPr>
        <w:t>.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Заказчиком проекта выступила компания «РН-</w:t>
      </w:r>
      <w:proofErr w:type="spellStart"/>
      <w:r>
        <w:rPr>
          <w:rFonts w:ascii="Arial" w:hAnsi="Arial" w:cs="Arial"/>
          <w:iCs/>
          <w:sz w:val="24"/>
          <w:szCs w:val="24"/>
          <w:lang w:val="ru-RU"/>
        </w:rPr>
        <w:t>Энерго</w:t>
      </w:r>
      <w:proofErr w:type="spellEnd"/>
      <w:r>
        <w:rPr>
          <w:rFonts w:ascii="Arial" w:hAnsi="Arial" w:cs="Arial"/>
          <w:iCs/>
          <w:sz w:val="24"/>
          <w:szCs w:val="24"/>
          <w:lang w:val="ru-RU"/>
        </w:rPr>
        <w:t>».</w:t>
      </w:r>
    </w:p>
    <w:p w:rsidR="003400BE" w:rsidRPr="0067094E" w:rsidRDefault="003400BE" w:rsidP="003400BE">
      <w:pPr>
        <w:rPr>
          <w:rFonts w:ascii="Arial" w:hAnsi="Arial" w:cs="Arial"/>
          <w:iCs/>
          <w:sz w:val="24"/>
          <w:szCs w:val="24"/>
          <w:lang w:val="ru-RU"/>
        </w:rPr>
      </w:pPr>
    </w:p>
    <w:p w:rsidR="003400BE" w:rsidRPr="0067094E" w:rsidRDefault="003400BE" w:rsidP="003400BE">
      <w:pPr>
        <w:spacing w:after="240"/>
        <w:rPr>
          <w:rFonts w:ascii="Arial" w:hAnsi="Arial" w:cs="Arial"/>
          <w:iCs/>
          <w:sz w:val="24"/>
          <w:szCs w:val="24"/>
          <w:lang w:val="ru-RU"/>
        </w:rPr>
      </w:pPr>
      <w:proofErr w:type="spellStart"/>
      <w:r>
        <w:rPr>
          <w:rFonts w:ascii="Arial" w:hAnsi="Arial" w:cs="Arial"/>
          <w:iCs/>
          <w:sz w:val="24"/>
          <w:szCs w:val="24"/>
          <w:lang w:val="ru-RU"/>
        </w:rPr>
        <w:t>Электрозарядные</w:t>
      </w:r>
      <w:proofErr w:type="spellEnd"/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станци</w:t>
      </w:r>
      <w:r>
        <w:rPr>
          <w:rFonts w:ascii="Arial" w:hAnsi="Arial" w:cs="Arial"/>
          <w:iCs/>
          <w:sz w:val="24"/>
          <w:szCs w:val="24"/>
          <w:lang w:val="ru-RU"/>
        </w:rPr>
        <w:t>и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«НАРТИС-С1</w:t>
      </w:r>
      <w:r>
        <w:rPr>
          <w:rFonts w:ascii="Arial" w:hAnsi="Arial" w:cs="Arial"/>
          <w:iCs/>
          <w:sz w:val="24"/>
          <w:szCs w:val="24"/>
          <w:lang w:val="ru-RU"/>
        </w:rPr>
        <w:t>5</w:t>
      </w:r>
      <w:r w:rsidRPr="0067094E">
        <w:rPr>
          <w:rFonts w:ascii="Arial" w:hAnsi="Arial" w:cs="Arial"/>
          <w:iCs/>
          <w:sz w:val="24"/>
          <w:szCs w:val="24"/>
          <w:lang w:val="ru-RU"/>
        </w:rPr>
        <w:t>0», мощностью 1</w:t>
      </w:r>
      <w:r>
        <w:rPr>
          <w:rFonts w:ascii="Arial" w:hAnsi="Arial" w:cs="Arial"/>
          <w:iCs/>
          <w:sz w:val="24"/>
          <w:szCs w:val="24"/>
          <w:lang w:val="ru-RU"/>
        </w:rPr>
        <w:t>5</w:t>
      </w:r>
      <w:r w:rsidRPr="0067094E">
        <w:rPr>
          <w:rFonts w:ascii="Arial" w:hAnsi="Arial" w:cs="Arial"/>
          <w:iCs/>
          <w:sz w:val="24"/>
          <w:szCs w:val="24"/>
          <w:lang w:val="ru-RU"/>
        </w:rPr>
        <w:t>0 кВт</w:t>
      </w:r>
      <w:r>
        <w:rPr>
          <w:rFonts w:ascii="Arial" w:hAnsi="Arial" w:cs="Arial"/>
          <w:iCs/>
          <w:sz w:val="24"/>
          <w:szCs w:val="24"/>
          <w:lang w:val="ru-RU"/>
        </w:rPr>
        <w:t>,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одновременно мо</w:t>
      </w:r>
      <w:r>
        <w:rPr>
          <w:rFonts w:ascii="Arial" w:hAnsi="Arial" w:cs="Arial"/>
          <w:iCs/>
          <w:sz w:val="24"/>
          <w:szCs w:val="24"/>
          <w:lang w:val="ru-RU"/>
        </w:rPr>
        <w:t>гут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заряжать </w:t>
      </w:r>
      <w:r>
        <w:rPr>
          <w:rFonts w:ascii="Arial" w:hAnsi="Arial" w:cs="Arial"/>
          <w:iCs/>
          <w:sz w:val="24"/>
          <w:szCs w:val="24"/>
          <w:lang w:val="ru-RU"/>
        </w:rPr>
        <w:t xml:space="preserve">до </w:t>
      </w:r>
      <w:r w:rsidRPr="0067094E">
        <w:rPr>
          <w:rFonts w:ascii="Arial" w:hAnsi="Arial" w:cs="Arial"/>
          <w:iCs/>
          <w:sz w:val="24"/>
          <w:szCs w:val="24"/>
          <w:lang w:val="ru-RU"/>
        </w:rPr>
        <w:t>тр</w:t>
      </w:r>
      <w:r>
        <w:rPr>
          <w:rFonts w:ascii="Arial" w:hAnsi="Arial" w:cs="Arial"/>
          <w:iCs/>
          <w:sz w:val="24"/>
          <w:szCs w:val="24"/>
          <w:lang w:val="ru-RU"/>
        </w:rPr>
        <w:t>ёх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электромобил</w:t>
      </w:r>
      <w:r>
        <w:rPr>
          <w:rFonts w:ascii="Arial" w:hAnsi="Arial" w:cs="Arial"/>
          <w:iCs/>
          <w:sz w:val="24"/>
          <w:szCs w:val="24"/>
          <w:lang w:val="ru-RU"/>
        </w:rPr>
        <w:t xml:space="preserve">ей, </w:t>
      </w:r>
      <w:r w:rsidRPr="0067094E">
        <w:rPr>
          <w:rFonts w:ascii="Arial" w:hAnsi="Arial" w:cs="Arial"/>
          <w:iCs/>
          <w:sz w:val="24"/>
          <w:szCs w:val="24"/>
          <w:lang w:val="ru-RU"/>
        </w:rPr>
        <w:t>обеспечивая существенное сокращение времени зарядки и удобство для пользователей электротранспорта.</w:t>
      </w: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  <w:r w:rsidRPr="0067094E">
        <w:rPr>
          <w:rFonts w:ascii="Arial" w:hAnsi="Arial" w:cs="Arial"/>
          <w:iCs/>
          <w:sz w:val="24"/>
          <w:szCs w:val="24"/>
          <w:lang w:val="ru-RU"/>
        </w:rPr>
        <w:t>Установка зарядн</w:t>
      </w:r>
      <w:r>
        <w:rPr>
          <w:rFonts w:ascii="Arial" w:hAnsi="Arial" w:cs="Arial"/>
          <w:iCs/>
          <w:sz w:val="24"/>
          <w:szCs w:val="24"/>
          <w:lang w:val="ru-RU"/>
        </w:rPr>
        <w:t>ых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станци</w:t>
      </w:r>
      <w:r>
        <w:rPr>
          <w:rFonts w:ascii="Arial" w:hAnsi="Arial" w:cs="Arial"/>
          <w:iCs/>
          <w:sz w:val="24"/>
          <w:szCs w:val="24"/>
          <w:lang w:val="ru-RU"/>
        </w:rPr>
        <w:t>й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«НАРТИС»– это важный шаг в развитии инфраструктуры </w:t>
      </w:r>
      <w:proofErr w:type="spellStart"/>
      <w:r w:rsidRPr="0067094E">
        <w:rPr>
          <w:rFonts w:ascii="Arial" w:hAnsi="Arial" w:cs="Arial"/>
          <w:iCs/>
          <w:sz w:val="24"/>
          <w:szCs w:val="24"/>
          <w:lang w:val="ru-RU"/>
        </w:rPr>
        <w:t>электроза</w:t>
      </w:r>
      <w:r>
        <w:rPr>
          <w:rFonts w:ascii="Arial" w:hAnsi="Arial" w:cs="Arial"/>
          <w:iCs/>
          <w:sz w:val="24"/>
          <w:szCs w:val="24"/>
          <w:lang w:val="ru-RU"/>
        </w:rPr>
        <w:t>правок</w:t>
      </w:r>
      <w:proofErr w:type="spellEnd"/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в </w:t>
      </w:r>
      <w:r>
        <w:rPr>
          <w:rFonts w:ascii="Arial" w:hAnsi="Arial" w:cs="Arial"/>
          <w:iCs/>
          <w:sz w:val="24"/>
          <w:szCs w:val="24"/>
          <w:lang w:val="ru-RU"/>
        </w:rPr>
        <w:t xml:space="preserve">Москве и </w:t>
      </w:r>
      <w:r w:rsidRPr="0067094E">
        <w:rPr>
          <w:rFonts w:ascii="Arial" w:hAnsi="Arial" w:cs="Arial"/>
          <w:iCs/>
          <w:sz w:val="24"/>
          <w:szCs w:val="24"/>
          <w:lang w:val="ru-RU"/>
        </w:rPr>
        <w:t>Московской области.</w:t>
      </w: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  <w:r w:rsidRPr="0067094E">
        <w:rPr>
          <w:rFonts w:ascii="Arial" w:hAnsi="Arial" w:cs="Arial"/>
          <w:iCs/>
          <w:sz w:val="24"/>
          <w:szCs w:val="24"/>
          <w:lang w:val="ru-RU"/>
        </w:rPr>
        <w:t>«Высокая мощность зарядн</w:t>
      </w:r>
      <w:r>
        <w:rPr>
          <w:rFonts w:ascii="Arial" w:hAnsi="Arial" w:cs="Arial"/>
          <w:iCs/>
          <w:sz w:val="24"/>
          <w:szCs w:val="24"/>
          <w:lang w:val="ru-RU"/>
        </w:rPr>
        <w:t>ых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станци</w:t>
      </w:r>
      <w:r>
        <w:rPr>
          <w:rFonts w:ascii="Arial" w:hAnsi="Arial" w:cs="Arial"/>
          <w:iCs/>
          <w:sz w:val="24"/>
          <w:szCs w:val="24"/>
          <w:lang w:val="ru-RU"/>
        </w:rPr>
        <w:t>й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«НАРТИС» обеспечит быструю и эффективную зарядку электромобилей, что особенно актуально для жителей и гостей московского региона</w:t>
      </w:r>
      <w:r>
        <w:rPr>
          <w:rFonts w:ascii="Arial" w:hAnsi="Arial" w:cs="Arial"/>
          <w:iCs/>
          <w:sz w:val="24"/>
          <w:szCs w:val="24"/>
          <w:lang w:val="ru-RU"/>
        </w:rPr>
        <w:t>»</w:t>
      </w:r>
      <w:r w:rsidRPr="0067094E">
        <w:rPr>
          <w:rFonts w:ascii="Arial" w:hAnsi="Arial" w:cs="Arial"/>
          <w:iCs/>
          <w:sz w:val="24"/>
          <w:szCs w:val="24"/>
          <w:lang w:val="ru-RU"/>
        </w:rPr>
        <w:t>, – комментирует генеральный директор «Завод НАРТИС» Олег Владимиров.</w:t>
      </w: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  <w:r w:rsidRPr="0067094E">
        <w:rPr>
          <w:rFonts w:ascii="Arial" w:hAnsi="Arial" w:cs="Arial"/>
          <w:iCs/>
          <w:sz w:val="24"/>
          <w:szCs w:val="24"/>
          <w:lang w:val="ru-RU"/>
        </w:rPr>
        <w:t>Зарядн</w:t>
      </w:r>
      <w:r>
        <w:rPr>
          <w:rFonts w:ascii="Arial" w:hAnsi="Arial" w:cs="Arial"/>
          <w:iCs/>
          <w:sz w:val="24"/>
          <w:szCs w:val="24"/>
          <w:lang w:val="ru-RU"/>
        </w:rPr>
        <w:t>ые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станция «НАРТИС» — это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полностью </w:t>
      </w:r>
      <w:r>
        <w:rPr>
          <w:rFonts w:ascii="Arial" w:hAnsi="Arial" w:cs="Arial"/>
          <w:iCs/>
          <w:sz w:val="24"/>
          <w:szCs w:val="24"/>
          <w:lang w:val="ru-RU"/>
        </w:rPr>
        <w:t>отечественный продукт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, включая </w:t>
      </w:r>
      <w:r>
        <w:rPr>
          <w:rFonts w:ascii="Arial" w:hAnsi="Arial" w:cs="Arial"/>
          <w:iCs/>
          <w:sz w:val="24"/>
          <w:szCs w:val="24"/>
          <w:lang w:val="ru-RU"/>
        </w:rPr>
        <w:t xml:space="preserve">внутреннее </w:t>
      </w:r>
      <w:r w:rsidRPr="0067094E">
        <w:rPr>
          <w:rFonts w:ascii="Arial" w:hAnsi="Arial" w:cs="Arial"/>
          <w:iCs/>
          <w:sz w:val="24"/>
          <w:szCs w:val="24"/>
          <w:lang w:val="ru-RU"/>
        </w:rPr>
        <w:t>программное обеспечение, которое разработано научно-технически</w:t>
      </w:r>
      <w:r>
        <w:rPr>
          <w:rFonts w:ascii="Arial" w:hAnsi="Arial" w:cs="Arial"/>
          <w:iCs/>
          <w:sz w:val="24"/>
          <w:szCs w:val="24"/>
          <w:lang w:val="ru-RU"/>
        </w:rPr>
        <w:t>м</w:t>
      </w:r>
      <w:r w:rsidRPr="0067094E">
        <w:rPr>
          <w:rFonts w:ascii="Arial" w:hAnsi="Arial" w:cs="Arial"/>
          <w:iCs/>
          <w:sz w:val="24"/>
          <w:szCs w:val="24"/>
          <w:lang w:val="ru-RU"/>
        </w:rPr>
        <w:t xml:space="preserve"> центром «НЭК.ТЕХ» (входит в промышленную Группу компаний «НЭК»).</w:t>
      </w:r>
    </w:p>
    <w:p w:rsidR="003400BE" w:rsidRDefault="003400BE" w:rsidP="003400BE">
      <w:pPr>
        <w:jc w:val="left"/>
        <w:rPr>
          <w:rFonts w:ascii="Arial" w:hAnsi="Arial" w:cs="Arial"/>
          <w:iCs/>
          <w:sz w:val="24"/>
          <w:szCs w:val="24"/>
          <w:lang w:val="ru-RU"/>
        </w:rPr>
      </w:pPr>
    </w:p>
    <w:p w:rsidR="003400BE" w:rsidRPr="006D41C7" w:rsidRDefault="003400BE" w:rsidP="003400BE">
      <w:pPr>
        <w:rPr>
          <w:rFonts w:ascii="Arial" w:hAnsi="Arial" w:cs="Arial"/>
          <w:iCs/>
          <w:sz w:val="24"/>
          <w:szCs w:val="24"/>
          <w:lang w:val="ru-RU"/>
        </w:rPr>
      </w:pPr>
      <w:r w:rsidRPr="006D41C7">
        <w:rPr>
          <w:rFonts w:ascii="Arial" w:hAnsi="Arial" w:cs="Arial"/>
          <w:iCs/>
          <w:sz w:val="24"/>
          <w:szCs w:val="24"/>
          <w:lang w:val="ru-RU"/>
        </w:rPr>
        <w:t xml:space="preserve">Все выпускаемые «Завод НАРТИС» </w:t>
      </w:r>
      <w:proofErr w:type="spellStart"/>
      <w:r w:rsidRPr="006D41C7">
        <w:rPr>
          <w:rFonts w:ascii="Arial" w:hAnsi="Arial" w:cs="Arial"/>
          <w:iCs/>
          <w:sz w:val="24"/>
          <w:szCs w:val="24"/>
          <w:lang w:val="ru-RU"/>
        </w:rPr>
        <w:t>электрозаправочные</w:t>
      </w:r>
      <w:proofErr w:type="spellEnd"/>
      <w:r w:rsidRPr="006D41C7">
        <w:rPr>
          <w:rFonts w:ascii="Arial" w:hAnsi="Arial" w:cs="Arial"/>
          <w:iCs/>
          <w:sz w:val="24"/>
          <w:szCs w:val="24"/>
          <w:lang w:val="ru-RU"/>
        </w:rPr>
        <w:t xml:space="preserve"> станции отлича</w:t>
      </w:r>
      <w:r>
        <w:rPr>
          <w:rFonts w:ascii="Arial" w:hAnsi="Arial" w:cs="Arial"/>
          <w:iCs/>
          <w:sz w:val="24"/>
          <w:szCs w:val="24"/>
          <w:lang w:val="ru-RU"/>
        </w:rPr>
        <w:t>ю</w:t>
      </w:r>
      <w:r w:rsidRPr="006D41C7">
        <w:rPr>
          <w:rFonts w:ascii="Arial" w:hAnsi="Arial" w:cs="Arial"/>
          <w:iCs/>
          <w:sz w:val="24"/>
          <w:szCs w:val="24"/>
          <w:lang w:val="ru-RU"/>
        </w:rPr>
        <w:t>тся надёжностью, безопасностью</w:t>
      </w:r>
      <w:r>
        <w:rPr>
          <w:rFonts w:ascii="Arial" w:hAnsi="Arial" w:cs="Arial"/>
          <w:iCs/>
          <w:sz w:val="24"/>
          <w:szCs w:val="24"/>
          <w:lang w:val="ru-RU"/>
        </w:rPr>
        <w:t xml:space="preserve">, </w:t>
      </w:r>
      <w:r w:rsidRPr="006D41C7">
        <w:rPr>
          <w:rFonts w:ascii="Arial" w:hAnsi="Arial" w:cs="Arial"/>
          <w:iCs/>
          <w:sz w:val="24"/>
          <w:szCs w:val="24"/>
          <w:lang w:val="ru-RU"/>
        </w:rPr>
        <w:t>простотой в использовании</w:t>
      </w:r>
      <w:r>
        <w:rPr>
          <w:rFonts w:ascii="Arial" w:hAnsi="Arial" w:cs="Arial"/>
          <w:iCs/>
          <w:sz w:val="24"/>
          <w:szCs w:val="24"/>
          <w:lang w:val="ru-RU"/>
        </w:rPr>
        <w:t xml:space="preserve"> и о</w:t>
      </w:r>
      <w:r w:rsidRPr="006D41C7">
        <w:rPr>
          <w:rFonts w:ascii="Arial" w:hAnsi="Arial" w:cs="Arial"/>
          <w:iCs/>
          <w:sz w:val="24"/>
          <w:szCs w:val="24"/>
          <w:lang w:val="ru-RU"/>
        </w:rPr>
        <w:t>твеча</w:t>
      </w:r>
      <w:r>
        <w:rPr>
          <w:rFonts w:ascii="Arial" w:hAnsi="Arial" w:cs="Arial"/>
          <w:iCs/>
          <w:sz w:val="24"/>
          <w:szCs w:val="24"/>
          <w:lang w:val="ru-RU"/>
        </w:rPr>
        <w:t>ю</w:t>
      </w:r>
      <w:r w:rsidRPr="006D41C7">
        <w:rPr>
          <w:rFonts w:ascii="Arial" w:hAnsi="Arial" w:cs="Arial"/>
          <w:iCs/>
          <w:sz w:val="24"/>
          <w:szCs w:val="24"/>
          <w:lang w:val="ru-RU"/>
        </w:rPr>
        <w:t>т самым высоким стандартам качества.</w:t>
      </w:r>
    </w:p>
    <w:p w:rsidR="003400BE" w:rsidRPr="006D41C7" w:rsidRDefault="003400BE" w:rsidP="003400BE">
      <w:pPr>
        <w:rPr>
          <w:rFonts w:ascii="Arial" w:hAnsi="Arial" w:cs="Arial"/>
          <w:iCs/>
          <w:sz w:val="24"/>
          <w:szCs w:val="24"/>
          <w:lang w:val="ru-RU"/>
        </w:rPr>
      </w:pPr>
    </w:p>
    <w:p w:rsidR="003400BE" w:rsidRDefault="003400BE" w:rsidP="003400BE">
      <w:pPr>
        <w:rPr>
          <w:rFonts w:ascii="Arial" w:hAnsi="Arial" w:cs="Arial"/>
          <w:iCs/>
          <w:sz w:val="24"/>
          <w:szCs w:val="24"/>
          <w:lang w:val="ru-RU"/>
        </w:rPr>
      </w:pPr>
      <w:r w:rsidRPr="006D41C7">
        <w:rPr>
          <w:rFonts w:ascii="Arial" w:hAnsi="Arial" w:cs="Arial"/>
          <w:iCs/>
          <w:sz w:val="24"/>
          <w:szCs w:val="24"/>
          <w:lang w:val="ru-RU"/>
        </w:rPr>
        <w:t>«Завод НАРТИС» продолжит активное развитие сети зарядных станций, внедряя инновационные решения в сфере электротранспорта</w:t>
      </w:r>
      <w:r>
        <w:rPr>
          <w:rFonts w:ascii="Arial" w:hAnsi="Arial" w:cs="Arial"/>
          <w:iCs/>
          <w:sz w:val="24"/>
          <w:szCs w:val="24"/>
          <w:lang w:val="ru-RU"/>
        </w:rPr>
        <w:t>.</w:t>
      </w:r>
      <w:r w:rsidRPr="006D41C7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>
        <w:rPr>
          <w:rFonts w:ascii="Arial" w:hAnsi="Arial" w:cs="Arial"/>
          <w:iCs/>
          <w:sz w:val="24"/>
          <w:szCs w:val="24"/>
          <w:lang w:val="ru-RU"/>
        </w:rPr>
        <w:t xml:space="preserve">Так, в марте планируется открытие ряда </w:t>
      </w:r>
      <w:proofErr w:type="spellStart"/>
      <w:r>
        <w:rPr>
          <w:rFonts w:ascii="Arial" w:hAnsi="Arial" w:cs="Arial"/>
          <w:iCs/>
          <w:sz w:val="24"/>
          <w:szCs w:val="24"/>
          <w:lang w:val="ru-RU"/>
        </w:rPr>
        <w:t>электрозаправочных</w:t>
      </w:r>
      <w:proofErr w:type="spellEnd"/>
      <w:r>
        <w:rPr>
          <w:rFonts w:ascii="Arial" w:hAnsi="Arial" w:cs="Arial"/>
          <w:iCs/>
          <w:sz w:val="24"/>
          <w:szCs w:val="24"/>
          <w:lang w:val="ru-RU"/>
        </w:rPr>
        <w:t xml:space="preserve"> станций у ТЦ «Глобус» и ТЦ «Метро» в Москве и Московской области.</w:t>
      </w:r>
    </w:p>
    <w:p w:rsidR="008D758C" w:rsidRPr="00E973E2" w:rsidRDefault="008D758C" w:rsidP="00D5346B">
      <w:pPr>
        <w:rPr>
          <w:rFonts w:ascii="Arial" w:hAnsi="Arial" w:cs="Arial"/>
          <w:sz w:val="24"/>
          <w:szCs w:val="24"/>
          <w:lang w:val="ru-RU"/>
        </w:rPr>
      </w:pPr>
    </w:p>
    <w:sectPr w:rsidR="008D758C" w:rsidRPr="00E973E2" w:rsidSect="009458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C99" w:rsidRDefault="00CD5C99">
      <w:r>
        <w:separator/>
      </w:r>
    </w:p>
  </w:endnote>
  <w:endnote w:type="continuationSeparator" w:id="0">
    <w:p w:rsidR="00CD5C99" w:rsidRDefault="00CD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676F80-846C-4095-98B6-6E83C5B668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47EFEE4-330F-4F35-8BDA-19C33C18D9A9}"/>
    <w:embedBold r:id="rId3" w:fontKey="{AFA0CA8D-D111-4DEF-AD00-D580009B6F65}"/>
    <w:embedItalic r:id="rId4" w:fontKey="{E02F6DE8-3CF9-4B81-82F1-AC5B4F998F5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A621B124-D50B-47CF-B3D3-57340150D0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6606CA7-CE3B-4F97-AB51-1C69C1D33C8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3702F4BF-401B-49BA-A7D5-8A122D66FA13}"/>
    <w:embedBold r:id="rId8" w:fontKey="{2CCE3101-25BE-4FAD-AFBD-AD8668CDD5A4}"/>
    <w:embedItalic r:id="rId9" w:fontKey="{480DC57B-43D8-4B3C-93D4-4B5FCD803D87}"/>
    <w:embedBoldItalic r:id="rId10" w:fontKey="{3FB7FF80-2AC4-4C81-817C-50234D2640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1" w:fontKey="{F07E5845-CB29-48F1-988D-8E9B4372AE9A}"/>
    <w:embedBold r:id="rId12" w:fontKey="{A0653605-C8B0-49A0-862B-FD1501CBA9F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00666583-3CC9-4A83-9C35-A764C1B2711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los Text">
    <w:altName w:val="Calibri"/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14" w:fontKey="{2E53E0C9-22AE-4FAD-82D2-892A1ADD6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80C" w:rsidRDefault="009B7C94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0">
              <wp:simplePos x="0" y="0"/>
              <wp:positionH relativeFrom="column">
                <wp:posOffset>-965835</wp:posOffset>
              </wp:positionH>
              <wp:positionV relativeFrom="bottomMargin">
                <wp:posOffset>-20321</wp:posOffset>
              </wp:positionV>
              <wp:extent cx="4715510" cy="0"/>
              <wp:effectExtent l="0" t="0" r="0" b="0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4F244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76.05pt,-1.6pt" to="295.2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 w:rsidR="0094580C" w:rsidRPr="0094580C"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3978910</wp:posOffset>
          </wp:positionH>
          <wp:positionV relativeFrom="paragraph">
            <wp:posOffset>-280035</wp:posOffset>
          </wp:positionV>
          <wp:extent cx="2052955" cy="490855"/>
          <wp:effectExtent l="0" t="0" r="4445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0">
              <wp:simplePos x="0" y="0"/>
              <wp:positionH relativeFrom="column">
                <wp:posOffset>6260465</wp:posOffset>
              </wp:positionH>
              <wp:positionV relativeFrom="bottomMargin">
                <wp:posOffset>-22226</wp:posOffset>
              </wp:positionV>
              <wp:extent cx="4715510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6D05F2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492.95pt,-1.75pt" to="864.2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25C" w:rsidRPr="005F3F3E" w:rsidRDefault="009E225C" w:rsidP="009E225C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Промышленная группа «НЭК» (АО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«Национальная энергетическая компания») – это объединение предприятий, которые производят инновационные российские продукты </w:t>
    </w:r>
    <w:r>
      <w:rPr>
        <w:rFonts w:ascii="Arial" w:hAnsi="Arial" w:cs="Arial"/>
        <w:noProof/>
        <w:sz w:val="16"/>
        <w:szCs w:val="16"/>
        <w:lang w:val="ru-RU"/>
      </w:rPr>
      <w:t>и оказывают услуги для электроэнергетики и промышленности.</w:t>
    </w:r>
  </w:p>
  <w:p w:rsidR="009E225C" w:rsidRPr="000B4DFF" w:rsidRDefault="009E225C" w:rsidP="009E225C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Сегодня в Группу входят предприятия: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«Юнител Инжинирнг», ООО «Мосэлектрощит»,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«НТЗМК»,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«Энхим», ООО</w:t>
    </w:r>
    <w:r>
      <w:rPr>
        <w:rFonts w:ascii="Arial" w:hAnsi="Arial" w:cs="Arial"/>
        <w:noProof/>
        <w:sz w:val="16"/>
        <w:szCs w:val="16"/>
        <w:lang w:val="ru-RU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</w:t>
    </w:r>
    <w:r>
      <w:rPr>
        <w:rFonts w:ascii="Arial" w:hAnsi="Arial" w:cs="Arial"/>
        <w:noProof/>
        <w:sz w:val="16"/>
        <w:szCs w:val="16"/>
        <w:lang w:val="ru-RU"/>
      </w:rPr>
      <w:t>Э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К.ТЕХ», </w:t>
    </w:r>
    <w:r w:rsidRPr="00D71A57">
      <w:rPr>
        <w:rFonts w:ascii="Arial" w:hAnsi="Arial" w:cs="Arial"/>
        <w:noProof/>
        <w:sz w:val="16"/>
        <w:szCs w:val="16"/>
        <w:lang w:val="ru-RU"/>
      </w:rPr>
      <w:t>ООО</w:t>
    </w:r>
    <w:r w:rsidRPr="00D71A57">
      <w:rPr>
        <w:rFonts w:ascii="Arial" w:hAnsi="Arial" w:cs="Arial"/>
        <w:noProof/>
        <w:sz w:val="16"/>
        <w:szCs w:val="16"/>
      </w:rPr>
      <w:t> </w:t>
    </w:r>
    <w:r w:rsidRPr="00D71A57">
      <w:rPr>
        <w:rFonts w:ascii="Arial" w:hAnsi="Arial" w:cs="Arial"/>
        <w:noProof/>
        <w:sz w:val="16"/>
        <w:szCs w:val="16"/>
        <w:lang w:val="ru-RU"/>
      </w:rPr>
      <w:t>«НАРТИС», ООО «ИНКОТНРОЛ», ООО «РТК-ЭЛЕКТРО-М»</w:t>
    </w:r>
    <w:r w:rsidR="006870DC">
      <w:rPr>
        <w:rFonts w:ascii="Arial" w:hAnsi="Arial" w:cs="Arial"/>
        <w:noProof/>
        <w:sz w:val="16"/>
        <w:szCs w:val="16"/>
        <w:lang w:val="ru-RU"/>
      </w:rPr>
      <w:t>, ООО «ЛЗВО»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с совокупной выручкой, превышающей </w:t>
    </w:r>
    <w:r w:rsidR="006870DC">
      <w:rPr>
        <w:rFonts w:ascii="Arial" w:hAnsi="Arial" w:cs="Arial"/>
        <w:noProof/>
        <w:sz w:val="16"/>
        <w:szCs w:val="16"/>
        <w:lang w:val="ru-RU"/>
      </w:rPr>
      <w:t>7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0 млрд рублей и с количеством персонала более </w:t>
    </w:r>
    <w:r w:rsidR="006870DC">
      <w:rPr>
        <w:rFonts w:ascii="Arial" w:hAnsi="Arial" w:cs="Arial"/>
        <w:noProof/>
        <w:sz w:val="16"/>
        <w:szCs w:val="16"/>
        <w:lang w:val="ru-RU"/>
      </w:rPr>
      <w:t xml:space="preserve">3 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тыс человек. Официальный сайт компании: </w:t>
    </w:r>
    <w:hyperlink r:id="rId1" w:history="1">
      <w:r w:rsidRPr="00D71A57">
        <w:rPr>
          <w:rStyle w:val="af3"/>
          <w:rFonts w:ascii="Arial" w:hAnsi="Arial" w:cs="Arial"/>
          <w:noProof/>
          <w:sz w:val="16"/>
          <w:szCs w:val="16"/>
        </w:rPr>
        <w:t>www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nec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pro</w:t>
      </w:r>
    </w:hyperlink>
    <w:r w:rsidRPr="000B4DFF">
      <w:rPr>
        <w:rFonts w:ascii="Arial" w:hAnsi="Arial" w:cs="Arial"/>
        <w:noProof/>
        <w:sz w:val="16"/>
        <w:szCs w:val="16"/>
        <w:lang w:val="ru-RU"/>
      </w:rPr>
      <w:t xml:space="preserve"> </w:t>
    </w:r>
  </w:p>
  <w:p w:rsidR="00F93301" w:rsidRPr="00CC0F0E" w:rsidRDefault="009B7C94" w:rsidP="00F93301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34327" id="Прямая соединительная линия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6+GQIAAEw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F350B0" id="Прямая соединительная линия 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  <w:p w:rsidR="0094580C" w:rsidRPr="00CC0F0E" w:rsidRDefault="009B7C94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CB431" id="Прямая соединительная линия 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D47700" id="Прямая соединительная линия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R+GgIAAE4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C99" w:rsidRDefault="00CD5C99">
      <w:r>
        <w:separator/>
      </w:r>
    </w:p>
  </w:footnote>
  <w:footnote w:type="continuationSeparator" w:id="0">
    <w:p w:rsidR="00CD5C99" w:rsidRDefault="00CD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1AC" w:rsidRDefault="00A601AC">
    <w:pPr>
      <w:pStyle w:val="af6"/>
      <w:ind w:left="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>
      <w:rPr>
        <w:sz w:val="24"/>
        <w:szCs w:val="24"/>
      </w:rPr>
      <w:ptab w:relativeTo="margin" w:alignment="left" w:leader="none"/>
    </w:r>
    <w:r w:rsidRPr="00B475C9">
      <w:rPr>
        <w:rFonts w:ascii="Golos Text" w:hAnsi="Golos Text" w:cs="Golos Text"/>
        <w:noProof/>
        <w:lang w:val="ru-RU" w:eastAsia="ru-R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2956816" cy="707197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16" cy="707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3AD3">
      <w:rPr>
        <w:rFonts w:ascii="Golos Text" w:hAnsi="Golos Text" w:cs="Golos Text"/>
        <w:lang w:val="ru-RU"/>
      </w:rPr>
      <w:t>АО «</w:t>
    </w:r>
    <w:r w:rsidRPr="0060574B">
      <w:rPr>
        <w:rFonts w:ascii="Arial" w:hAnsi="Arial" w:cs="Arial"/>
        <w:lang w:val="ru-RU"/>
      </w:rPr>
      <w:t>НЭК»</w:t>
    </w:r>
  </w:p>
  <w:p w:rsidR="000B4DFF" w:rsidRDefault="000B4DFF" w:rsidP="00A33AD3">
    <w:pPr>
      <w:pStyle w:val="af6"/>
      <w:ind w:left="7080"/>
      <w:rPr>
        <w:rFonts w:ascii="Arial" w:hAnsi="Arial" w:cs="Arial"/>
        <w:lang w:val="ru-RU"/>
      </w:rPr>
    </w:pPr>
    <w:r>
      <w:rPr>
        <w:rFonts w:ascii="Arial" w:hAnsi="Arial" w:cs="Arial"/>
        <w:lang w:val="ru-RU"/>
      </w:rPr>
      <w:t>119435, Москва,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ул. Малая</w:t>
    </w:r>
    <w:r w:rsidR="000B4DFF">
      <w:rPr>
        <w:rFonts w:ascii="Arial" w:hAnsi="Arial" w:cs="Arial"/>
        <w:lang w:val="ru-RU"/>
      </w:rPr>
      <w:t xml:space="preserve"> </w:t>
    </w:r>
    <w:r w:rsidRPr="0060574B">
      <w:rPr>
        <w:rFonts w:ascii="Arial" w:hAnsi="Arial" w:cs="Arial"/>
        <w:lang w:val="ru-RU"/>
      </w:rPr>
      <w:t>Пироговская, 14 с.1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+7 (495) 258-04-88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</w:rPr>
      <w:t>www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nec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pro</w:t>
    </w:r>
  </w:p>
  <w:p w:rsidR="00A33AD3" w:rsidRPr="0060574B" w:rsidRDefault="00A33AD3" w:rsidP="00A33AD3">
    <w:pPr>
      <w:rPr>
        <w:rFonts w:ascii="Arial" w:hAnsi="Arial" w:cs="Arial"/>
        <w:sz w:val="24"/>
        <w:szCs w:val="24"/>
        <w:lang w:val="ru-RU"/>
      </w:rPr>
    </w:pPr>
  </w:p>
  <w:p w:rsidR="00904E58" w:rsidRPr="0060574B" w:rsidRDefault="00904E58" w:rsidP="00A33AD3">
    <w:pPr>
      <w:spacing w:after="40"/>
      <w:rPr>
        <w:rFonts w:ascii="Arial" w:hAnsi="Arial" w:cs="Arial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9F7451"/>
    <w:multiLevelType w:val="hybridMultilevel"/>
    <w:tmpl w:val="109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9205A"/>
    <w:multiLevelType w:val="hybridMultilevel"/>
    <w:tmpl w:val="B85E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231BF"/>
    <w:rsid w:val="00031E92"/>
    <w:rsid w:val="000449DD"/>
    <w:rsid w:val="000534D7"/>
    <w:rsid w:val="0006691C"/>
    <w:rsid w:val="00072DCE"/>
    <w:rsid w:val="00076FE4"/>
    <w:rsid w:val="0009791D"/>
    <w:rsid w:val="000A13B3"/>
    <w:rsid w:val="000B09D7"/>
    <w:rsid w:val="000B4DFF"/>
    <w:rsid w:val="000E3728"/>
    <w:rsid w:val="000F7A00"/>
    <w:rsid w:val="00102967"/>
    <w:rsid w:val="001059C3"/>
    <w:rsid w:val="001401F3"/>
    <w:rsid w:val="00142342"/>
    <w:rsid w:val="0016022C"/>
    <w:rsid w:val="00163813"/>
    <w:rsid w:val="0017561D"/>
    <w:rsid w:val="00176656"/>
    <w:rsid w:val="001C3B60"/>
    <w:rsid w:val="001D2FE1"/>
    <w:rsid w:val="001E32A9"/>
    <w:rsid w:val="00202D58"/>
    <w:rsid w:val="002057C5"/>
    <w:rsid w:val="00252588"/>
    <w:rsid w:val="00254B5E"/>
    <w:rsid w:val="002670D3"/>
    <w:rsid w:val="00270847"/>
    <w:rsid w:val="00281D26"/>
    <w:rsid w:val="002871C5"/>
    <w:rsid w:val="002A450C"/>
    <w:rsid w:val="002A759B"/>
    <w:rsid w:val="002C1EB9"/>
    <w:rsid w:val="002D5260"/>
    <w:rsid w:val="002E4FC9"/>
    <w:rsid w:val="00311C7D"/>
    <w:rsid w:val="00314D4D"/>
    <w:rsid w:val="003167C5"/>
    <w:rsid w:val="00317DA1"/>
    <w:rsid w:val="003400BE"/>
    <w:rsid w:val="003A76B5"/>
    <w:rsid w:val="003B355D"/>
    <w:rsid w:val="003B3C78"/>
    <w:rsid w:val="003B4984"/>
    <w:rsid w:val="003C6959"/>
    <w:rsid w:val="004056D1"/>
    <w:rsid w:val="0040746C"/>
    <w:rsid w:val="00407D97"/>
    <w:rsid w:val="004264FB"/>
    <w:rsid w:val="004305CD"/>
    <w:rsid w:val="0046376D"/>
    <w:rsid w:val="00484CB0"/>
    <w:rsid w:val="004A29B2"/>
    <w:rsid w:val="004B7D48"/>
    <w:rsid w:val="00537D55"/>
    <w:rsid w:val="005455CC"/>
    <w:rsid w:val="00563AB5"/>
    <w:rsid w:val="00567398"/>
    <w:rsid w:val="005C5D10"/>
    <w:rsid w:val="005D3B60"/>
    <w:rsid w:val="0060574B"/>
    <w:rsid w:val="0064426E"/>
    <w:rsid w:val="00666F2A"/>
    <w:rsid w:val="0067094E"/>
    <w:rsid w:val="00674F03"/>
    <w:rsid w:val="006870DC"/>
    <w:rsid w:val="00687390"/>
    <w:rsid w:val="00697E73"/>
    <w:rsid w:val="006B1B0D"/>
    <w:rsid w:val="006C3873"/>
    <w:rsid w:val="006D41C7"/>
    <w:rsid w:val="006D5D50"/>
    <w:rsid w:val="006E7574"/>
    <w:rsid w:val="007023E9"/>
    <w:rsid w:val="00757F7D"/>
    <w:rsid w:val="00780832"/>
    <w:rsid w:val="00783BDF"/>
    <w:rsid w:val="007925F9"/>
    <w:rsid w:val="007E43D5"/>
    <w:rsid w:val="007E6E04"/>
    <w:rsid w:val="007F2B7F"/>
    <w:rsid w:val="008203CA"/>
    <w:rsid w:val="008303FE"/>
    <w:rsid w:val="0085222F"/>
    <w:rsid w:val="0087033F"/>
    <w:rsid w:val="0087065E"/>
    <w:rsid w:val="00884AD2"/>
    <w:rsid w:val="0089053E"/>
    <w:rsid w:val="008A706A"/>
    <w:rsid w:val="008B0B56"/>
    <w:rsid w:val="008C1D9E"/>
    <w:rsid w:val="008C304D"/>
    <w:rsid w:val="008D1DC2"/>
    <w:rsid w:val="008D3379"/>
    <w:rsid w:val="008D758C"/>
    <w:rsid w:val="008E3844"/>
    <w:rsid w:val="008F3D5B"/>
    <w:rsid w:val="00903E83"/>
    <w:rsid w:val="00904E58"/>
    <w:rsid w:val="00921D32"/>
    <w:rsid w:val="009259B8"/>
    <w:rsid w:val="00935D44"/>
    <w:rsid w:val="0094580C"/>
    <w:rsid w:val="0098647F"/>
    <w:rsid w:val="00987C0C"/>
    <w:rsid w:val="009B7C94"/>
    <w:rsid w:val="009C4570"/>
    <w:rsid w:val="009E225C"/>
    <w:rsid w:val="00A12851"/>
    <w:rsid w:val="00A3142F"/>
    <w:rsid w:val="00A33AD3"/>
    <w:rsid w:val="00A50759"/>
    <w:rsid w:val="00A601AC"/>
    <w:rsid w:val="00A84417"/>
    <w:rsid w:val="00A90B3B"/>
    <w:rsid w:val="00A92438"/>
    <w:rsid w:val="00A9293D"/>
    <w:rsid w:val="00A92D25"/>
    <w:rsid w:val="00AA4CB0"/>
    <w:rsid w:val="00AC40E6"/>
    <w:rsid w:val="00AE6C71"/>
    <w:rsid w:val="00AF0833"/>
    <w:rsid w:val="00B00BAB"/>
    <w:rsid w:val="00B30EE1"/>
    <w:rsid w:val="00B454AE"/>
    <w:rsid w:val="00B56DCC"/>
    <w:rsid w:val="00B761F9"/>
    <w:rsid w:val="00C00D83"/>
    <w:rsid w:val="00C0280E"/>
    <w:rsid w:val="00C544A9"/>
    <w:rsid w:val="00C6313D"/>
    <w:rsid w:val="00C654CC"/>
    <w:rsid w:val="00C8767E"/>
    <w:rsid w:val="00C94510"/>
    <w:rsid w:val="00CA2E35"/>
    <w:rsid w:val="00CA41A2"/>
    <w:rsid w:val="00CB75AC"/>
    <w:rsid w:val="00CC0F0E"/>
    <w:rsid w:val="00CD5C99"/>
    <w:rsid w:val="00CE09D1"/>
    <w:rsid w:val="00D5346B"/>
    <w:rsid w:val="00D56152"/>
    <w:rsid w:val="00D57BBE"/>
    <w:rsid w:val="00D73F52"/>
    <w:rsid w:val="00D75F5E"/>
    <w:rsid w:val="00DA19FB"/>
    <w:rsid w:val="00DA7E0B"/>
    <w:rsid w:val="00DB6BD8"/>
    <w:rsid w:val="00DD6F44"/>
    <w:rsid w:val="00DE37CD"/>
    <w:rsid w:val="00DE6B4D"/>
    <w:rsid w:val="00E014E7"/>
    <w:rsid w:val="00E06384"/>
    <w:rsid w:val="00E11724"/>
    <w:rsid w:val="00E1531C"/>
    <w:rsid w:val="00E46DA9"/>
    <w:rsid w:val="00E9371D"/>
    <w:rsid w:val="00E973E2"/>
    <w:rsid w:val="00EE3B63"/>
    <w:rsid w:val="00F015ED"/>
    <w:rsid w:val="00F0431E"/>
    <w:rsid w:val="00F06E71"/>
    <w:rsid w:val="00F1458D"/>
    <w:rsid w:val="00F235BF"/>
    <w:rsid w:val="00F323D6"/>
    <w:rsid w:val="00F56A65"/>
    <w:rsid w:val="00F62D77"/>
    <w:rsid w:val="00F70727"/>
    <w:rsid w:val="00F82FF2"/>
    <w:rsid w:val="00F87460"/>
    <w:rsid w:val="00F93301"/>
    <w:rsid w:val="00FC151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B40B102"/>
  <w15:docId w15:val="{81B1EC92-51D8-4DAF-9A6D-3BF8F0A6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6C71"/>
    <w:pPr>
      <w:widowControl w:val="0"/>
      <w:jc w:val="both"/>
    </w:pPr>
    <w:rPr>
      <w:rFonts w:ascii="Batang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E6C7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E6C7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E6C7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E6C7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E6C7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E6C7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E6C7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E6C7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E6C7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C7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E6C7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E6C7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E6C7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E6C7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E6C7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E6C7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E6C7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E6C7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E6C71"/>
  </w:style>
  <w:style w:type="paragraph" w:styleId="a4">
    <w:name w:val="Title"/>
    <w:basedOn w:val="a"/>
    <w:next w:val="a"/>
    <w:link w:val="a5"/>
    <w:uiPriority w:val="10"/>
    <w:qFormat/>
    <w:rsid w:val="00AE6C7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E6C7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E6C7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E6C7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E6C7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E6C7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E6C7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E6C71"/>
    <w:rPr>
      <w:i/>
    </w:rPr>
  </w:style>
  <w:style w:type="character" w:customStyle="1" w:styleId="HeaderChar">
    <w:name w:val="Header Char"/>
    <w:basedOn w:val="a0"/>
    <w:uiPriority w:val="99"/>
    <w:rsid w:val="00AE6C71"/>
  </w:style>
  <w:style w:type="character" w:customStyle="1" w:styleId="FooterChar">
    <w:name w:val="Footer Char"/>
    <w:basedOn w:val="a0"/>
    <w:uiPriority w:val="99"/>
    <w:rsid w:val="00AE6C71"/>
  </w:style>
  <w:style w:type="paragraph" w:styleId="aa">
    <w:name w:val="caption"/>
    <w:basedOn w:val="a"/>
    <w:next w:val="a"/>
    <w:uiPriority w:val="35"/>
    <w:semiHidden/>
    <w:unhideWhenUsed/>
    <w:qFormat/>
    <w:rsid w:val="00AE6C7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E6C71"/>
  </w:style>
  <w:style w:type="table" w:customStyle="1" w:styleId="TableGridLight">
    <w:name w:val="Table Grid Light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E6C7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E6C7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E6C7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E6C7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E6C7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E6C7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E6C7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E6C71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E6C71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E6C71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E6C71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E6C71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E6C71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E6C7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E6C71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E6C71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E6C71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E6C71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E6C71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E6C71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E6C7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AE6C71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AE6C71"/>
    <w:rPr>
      <w:sz w:val="18"/>
    </w:rPr>
  </w:style>
  <w:style w:type="character" w:styleId="ad">
    <w:name w:val="footnote reference"/>
    <w:basedOn w:val="a0"/>
    <w:uiPriority w:val="99"/>
    <w:unhideWhenUsed/>
    <w:rsid w:val="00AE6C71"/>
    <w:rPr>
      <w:vertAlign w:val="superscript"/>
    </w:rPr>
  </w:style>
  <w:style w:type="character" w:customStyle="1" w:styleId="EndnoteTextChar">
    <w:name w:val="Endnote Text Char"/>
    <w:uiPriority w:val="99"/>
    <w:rsid w:val="00AE6C71"/>
    <w:rPr>
      <w:sz w:val="20"/>
    </w:rPr>
  </w:style>
  <w:style w:type="paragraph" w:styleId="12">
    <w:name w:val="toc 1"/>
    <w:basedOn w:val="a"/>
    <w:next w:val="a"/>
    <w:uiPriority w:val="39"/>
    <w:unhideWhenUsed/>
    <w:rsid w:val="00AE6C71"/>
    <w:pPr>
      <w:spacing w:after="57"/>
    </w:pPr>
  </w:style>
  <w:style w:type="paragraph" w:styleId="23">
    <w:name w:val="toc 2"/>
    <w:basedOn w:val="a"/>
    <w:next w:val="a"/>
    <w:uiPriority w:val="39"/>
    <w:unhideWhenUsed/>
    <w:rsid w:val="00AE6C7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E6C7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E6C7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E6C7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E6C7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E6C7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E6C7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E6C71"/>
    <w:pPr>
      <w:spacing w:after="57"/>
      <w:ind w:left="2268"/>
    </w:pPr>
  </w:style>
  <w:style w:type="paragraph" w:styleId="ae">
    <w:name w:val="TOC Heading"/>
    <w:uiPriority w:val="39"/>
    <w:unhideWhenUsed/>
    <w:rsid w:val="00AE6C71"/>
  </w:style>
  <w:style w:type="paragraph" w:styleId="af">
    <w:name w:val="table of figures"/>
    <w:basedOn w:val="a"/>
    <w:next w:val="a"/>
    <w:uiPriority w:val="99"/>
    <w:unhideWhenUsed/>
    <w:rsid w:val="00AE6C71"/>
  </w:style>
  <w:style w:type="table" w:customStyle="1" w:styleId="DefaultTable">
    <w:name w:val="Default Table"/>
    <w:rsid w:val="00AE6C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AE6C71"/>
    <w:pPr>
      <w:spacing w:after="200"/>
    </w:pPr>
  </w:style>
  <w:style w:type="paragraph" w:customStyle="1" w:styleId="ParaAttribute1">
    <w:name w:val="ParaAttribute1"/>
    <w:rsid w:val="00AE6C7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rsid w:val="00AE6C71"/>
    <w:pPr>
      <w:tabs>
        <w:tab w:val="center" w:pos="4677"/>
        <w:tab w:val="right" w:pos="9355"/>
      </w:tabs>
    </w:pPr>
  </w:style>
  <w:style w:type="paragraph" w:customStyle="1" w:styleId="ParaAttribute3">
    <w:name w:val="ParaAttribute3"/>
    <w:rsid w:val="00AE6C71"/>
  </w:style>
  <w:style w:type="paragraph" w:customStyle="1" w:styleId="ParaAttribute4">
    <w:name w:val="ParaAttribute4"/>
    <w:rsid w:val="00AE6C71"/>
    <w:pPr>
      <w:jc w:val="center"/>
    </w:pPr>
  </w:style>
  <w:style w:type="paragraph" w:customStyle="1" w:styleId="ParaAttribute5">
    <w:name w:val="ParaAttribute5"/>
    <w:rsid w:val="00AE6C71"/>
    <w:pPr>
      <w:spacing w:before="280"/>
      <w:ind w:firstLine="709"/>
      <w:jc w:val="both"/>
    </w:pPr>
  </w:style>
  <w:style w:type="paragraph" w:customStyle="1" w:styleId="ParaAttribute6">
    <w:name w:val="ParaAttribute6"/>
    <w:rsid w:val="00AE6C71"/>
  </w:style>
  <w:style w:type="paragraph" w:customStyle="1" w:styleId="ParaAttribute7">
    <w:name w:val="ParaAttribute7"/>
    <w:rsid w:val="00AE6C71"/>
    <w:pPr>
      <w:ind w:firstLine="709"/>
      <w:jc w:val="center"/>
    </w:pPr>
  </w:style>
  <w:style w:type="paragraph" w:customStyle="1" w:styleId="ParaAttribute8">
    <w:name w:val="ParaAttribute8"/>
    <w:rsid w:val="00AE6C71"/>
    <w:pPr>
      <w:widowControl w:val="0"/>
    </w:pPr>
  </w:style>
  <w:style w:type="paragraph" w:customStyle="1" w:styleId="ParaAttribute9">
    <w:name w:val="ParaAttribute9"/>
    <w:rsid w:val="00AE6C71"/>
    <w:pPr>
      <w:spacing w:before="280" w:after="280"/>
      <w:ind w:firstLine="709"/>
      <w:jc w:val="both"/>
    </w:pPr>
  </w:style>
  <w:style w:type="paragraph" w:customStyle="1" w:styleId="ParaAttribute10">
    <w:name w:val="ParaAttribute10"/>
    <w:rsid w:val="00AE6C71"/>
    <w:pPr>
      <w:jc w:val="center"/>
    </w:pPr>
  </w:style>
  <w:style w:type="paragraph" w:customStyle="1" w:styleId="ParaAttribute11">
    <w:name w:val="ParaAttribute11"/>
    <w:rsid w:val="00AE6C71"/>
    <w:pPr>
      <w:jc w:val="both"/>
    </w:pPr>
  </w:style>
  <w:style w:type="paragraph" w:customStyle="1" w:styleId="ParaAttribute12">
    <w:name w:val="ParaAttribute12"/>
    <w:rsid w:val="00AE6C71"/>
    <w:pPr>
      <w:jc w:val="both"/>
    </w:pPr>
  </w:style>
  <w:style w:type="paragraph" w:customStyle="1" w:styleId="ParaAttribute13">
    <w:name w:val="ParaAttribute13"/>
    <w:rsid w:val="00AE6C71"/>
    <w:pPr>
      <w:widowControl w:val="0"/>
    </w:pPr>
  </w:style>
  <w:style w:type="character" w:customStyle="1" w:styleId="CharAttribute0">
    <w:name w:val="CharAttribute0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sid w:val="00AE6C71"/>
    <w:rPr>
      <w:rFonts w:ascii="Calibri" w:eastAsia="Calibri"/>
      <w:sz w:val="22"/>
    </w:rPr>
  </w:style>
  <w:style w:type="character" w:customStyle="1" w:styleId="CharAttribute2">
    <w:name w:val="CharAttribute2"/>
    <w:rsid w:val="00AE6C71"/>
    <w:rPr>
      <w:rFonts w:ascii="Calibri" w:eastAsia="Calibri"/>
      <w:sz w:val="22"/>
    </w:rPr>
  </w:style>
  <w:style w:type="character" w:customStyle="1" w:styleId="CharAttribute3">
    <w:name w:val="CharAttribute3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sid w:val="00AE6C71"/>
    <w:rPr>
      <w:rFonts w:ascii="Arial" w:eastAsia="Calibri"/>
      <w:b/>
      <w:sz w:val="24"/>
    </w:rPr>
  </w:style>
  <w:style w:type="character" w:customStyle="1" w:styleId="CharAttribute5">
    <w:name w:val="CharAttribute5"/>
    <w:rsid w:val="00AE6C71"/>
    <w:rPr>
      <w:rFonts w:ascii="Arial" w:eastAsia="Calibri"/>
      <w:b/>
      <w:sz w:val="24"/>
    </w:rPr>
  </w:style>
  <w:style w:type="character" w:customStyle="1" w:styleId="CharAttribute6">
    <w:name w:val="CharAttribute6"/>
    <w:rsid w:val="00AE6C71"/>
    <w:rPr>
      <w:rFonts w:ascii="Arial" w:eastAsia="Times New Roman"/>
      <w:sz w:val="32"/>
    </w:rPr>
  </w:style>
  <w:style w:type="character" w:customStyle="1" w:styleId="CharAttribute7">
    <w:name w:val="CharAttribute7"/>
    <w:rsid w:val="00AE6C71"/>
    <w:rPr>
      <w:rFonts w:ascii="Arial" w:eastAsia="Times New Roman"/>
      <w:b/>
      <w:sz w:val="32"/>
    </w:rPr>
  </w:style>
  <w:style w:type="character" w:customStyle="1" w:styleId="CharAttribute8">
    <w:name w:val="CharAttribute8"/>
    <w:rsid w:val="00AE6C71"/>
    <w:rPr>
      <w:rFonts w:ascii="Arial" w:eastAsia="Times New Roman"/>
      <w:sz w:val="22"/>
    </w:rPr>
  </w:style>
  <w:style w:type="character" w:customStyle="1" w:styleId="CharAttribute9">
    <w:name w:val="CharAttribute9"/>
    <w:rsid w:val="00AE6C71"/>
    <w:rPr>
      <w:rFonts w:ascii="Arial" w:eastAsia="Times New Roman"/>
      <w:sz w:val="22"/>
    </w:rPr>
  </w:style>
  <w:style w:type="character" w:customStyle="1" w:styleId="CharAttribute10">
    <w:name w:val="CharAttribute10"/>
    <w:rsid w:val="00AE6C71"/>
    <w:rPr>
      <w:rFonts w:ascii="Arial" w:eastAsia="Times New Roman"/>
      <w:sz w:val="18"/>
    </w:rPr>
  </w:style>
  <w:style w:type="character" w:customStyle="1" w:styleId="CharAttribute11">
    <w:name w:val="CharAttribute11"/>
    <w:rsid w:val="00AE6C71"/>
    <w:rPr>
      <w:rFonts w:ascii="Arial" w:eastAsia="Times New Roman"/>
      <w:sz w:val="18"/>
    </w:rPr>
  </w:style>
  <w:style w:type="character" w:customStyle="1" w:styleId="CharAttribute12">
    <w:name w:val="CharAttribute12"/>
    <w:rsid w:val="00AE6C71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sid w:val="00AE6C71"/>
    <w:rPr>
      <w:rFonts w:ascii="Times New Roman" w:eastAsia="Times New Roman"/>
      <w:b/>
    </w:rPr>
  </w:style>
  <w:style w:type="character" w:customStyle="1" w:styleId="CharAttribute14">
    <w:name w:val="CharAttribute14"/>
    <w:rsid w:val="00AE6C71"/>
    <w:rPr>
      <w:rFonts w:ascii="Times New Roman" w:eastAsia="Times New Roman"/>
      <w:b/>
    </w:rPr>
  </w:style>
  <w:style w:type="character" w:customStyle="1" w:styleId="CharAttribute15">
    <w:name w:val="CharAttribute15"/>
    <w:rsid w:val="00AE6C71"/>
    <w:rPr>
      <w:rFonts w:ascii="Arial" w:eastAsia="Arial"/>
      <w:sz w:val="22"/>
    </w:rPr>
  </w:style>
  <w:style w:type="character" w:customStyle="1" w:styleId="CharAttribute16">
    <w:name w:val="CharAttribute16"/>
    <w:rsid w:val="00AE6C71"/>
    <w:rPr>
      <w:rFonts w:ascii="Arial" w:eastAsia="Arial"/>
      <w:color w:val="333333"/>
      <w:sz w:val="18"/>
    </w:rPr>
  </w:style>
  <w:style w:type="character" w:customStyle="1" w:styleId="CharAttribute17">
    <w:name w:val="CharAttribute17"/>
    <w:rsid w:val="00AE6C71"/>
    <w:rPr>
      <w:rFonts w:ascii="Arial" w:eastAsia="Times New Roman"/>
      <w:b/>
      <w:sz w:val="22"/>
    </w:rPr>
  </w:style>
  <w:style w:type="character" w:customStyle="1" w:styleId="CharAttribute18">
    <w:name w:val="CharAttribute18"/>
    <w:rsid w:val="00AE6C71"/>
    <w:rPr>
      <w:rFonts w:ascii="Calibri" w:eastAsia="Times New Roman"/>
      <w:sz w:val="16"/>
    </w:rPr>
  </w:style>
  <w:style w:type="character" w:customStyle="1" w:styleId="CharAttribute19">
    <w:name w:val="CharAttribute19"/>
    <w:rsid w:val="00AE6C71"/>
    <w:rPr>
      <w:rFonts w:ascii="Calibri" w:eastAsia="Times New Roman"/>
      <w:sz w:val="16"/>
    </w:rPr>
  </w:style>
  <w:style w:type="character" w:customStyle="1" w:styleId="CharAttribute20">
    <w:name w:val="CharAttribute20"/>
    <w:rsid w:val="00AE6C71"/>
    <w:rPr>
      <w:rFonts w:ascii="Times New Roman" w:eastAsia="Times New Roman"/>
      <w:sz w:val="18"/>
    </w:rPr>
  </w:style>
  <w:style w:type="character" w:customStyle="1" w:styleId="CharAttribute21">
    <w:name w:val="CharAttribute21"/>
    <w:rsid w:val="00AE6C71"/>
    <w:rPr>
      <w:rFonts w:ascii="Times New Roman" w:eastAsia="Times New Roman"/>
      <w:b/>
      <w:sz w:val="18"/>
    </w:rPr>
  </w:style>
  <w:style w:type="character" w:customStyle="1" w:styleId="CharAttribute22">
    <w:name w:val="CharAttribute22"/>
    <w:rsid w:val="00AE6C71"/>
    <w:rPr>
      <w:rFonts w:ascii="Times New Roman" w:eastAsia="Times New Roman"/>
      <w:sz w:val="18"/>
    </w:rPr>
  </w:style>
  <w:style w:type="character" w:customStyle="1" w:styleId="CharAttribute23">
    <w:name w:val="CharAttribute23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sid w:val="00AE6C71"/>
    <w:rPr>
      <w:rFonts w:ascii="Times New Roman" w:eastAsia="Times New Roman"/>
    </w:rPr>
  </w:style>
  <w:style w:type="character" w:customStyle="1" w:styleId="CharAttribute25">
    <w:name w:val="CharAttribute25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sid w:val="00AE6C71"/>
    <w:rPr>
      <w:rFonts w:ascii="Times New Roman" w:eastAsia="Times New Roman"/>
      <w:sz w:val="18"/>
    </w:rPr>
  </w:style>
  <w:style w:type="character" w:customStyle="1" w:styleId="CharAttribute27">
    <w:name w:val="CharAttribute27"/>
    <w:rsid w:val="00AE6C71"/>
    <w:rPr>
      <w:rFonts w:ascii="Calibri" w:eastAsia="Calibri"/>
      <w:sz w:val="22"/>
    </w:rPr>
  </w:style>
  <w:style w:type="character" w:customStyle="1" w:styleId="CharAttribute28">
    <w:name w:val="CharAttribute28"/>
    <w:rsid w:val="00AE6C71"/>
    <w:rPr>
      <w:rFonts w:ascii="Arial" w:eastAsia="Times New Roman"/>
      <w:sz w:val="16"/>
    </w:rPr>
  </w:style>
  <w:style w:type="paragraph" w:styleId="af0">
    <w:name w:val="Balloon Text"/>
    <w:basedOn w:val="a"/>
    <w:link w:val="af1"/>
    <w:uiPriority w:val="99"/>
    <w:semiHidden/>
    <w:unhideWhenUsed/>
    <w:rsid w:val="00AE6C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6C71"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a0"/>
    <w:rsid w:val="00AE6C71"/>
    <w:rPr>
      <w:b/>
      <w:bCs/>
      <w:sz w:val="21"/>
      <w:szCs w:val="21"/>
    </w:rPr>
  </w:style>
  <w:style w:type="paragraph" w:styleId="af2">
    <w:name w:val="Normal (Web)"/>
    <w:basedOn w:val="a"/>
    <w:uiPriority w:val="99"/>
    <w:unhideWhenUsed/>
    <w:rsid w:val="00AE6C71"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af3">
    <w:name w:val="Hyperlink"/>
    <w:basedOn w:val="a0"/>
    <w:uiPriority w:val="99"/>
    <w:unhideWhenUsed/>
    <w:rsid w:val="00AE6C71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AE6C71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f5">
    <w:name w:val="Table Grid"/>
    <w:basedOn w:val="a1"/>
    <w:uiPriority w:val="59"/>
    <w:rsid w:val="00AE6C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E6C71"/>
    <w:rPr>
      <w:rFonts w:ascii="Batang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E6C71"/>
    <w:rPr>
      <w:rFonts w:ascii="Batang"/>
      <w:lang w:val="en-US" w:eastAsia="ko-KR"/>
    </w:rPr>
  </w:style>
  <w:style w:type="character" w:customStyle="1" w:styleId="apple-converted-space">
    <w:name w:val="apple-converted-space"/>
    <w:basedOn w:val="a0"/>
    <w:rsid w:val="00AE6C71"/>
  </w:style>
  <w:style w:type="character" w:styleId="afa">
    <w:name w:val="FollowedHyperlink"/>
    <w:basedOn w:val="a0"/>
    <w:uiPriority w:val="99"/>
    <w:semiHidden/>
    <w:unhideWhenUsed/>
    <w:rsid w:val="00AE6C71"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sid w:val="00AE6C71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0"/>
    <w:uiPriority w:val="22"/>
    <w:qFormat/>
    <w:rsid w:val="00AE6C71"/>
    <w:rPr>
      <w:b/>
      <w:bCs/>
    </w:rPr>
  </w:style>
  <w:style w:type="character" w:styleId="afc">
    <w:name w:val="annotation reference"/>
    <w:basedOn w:val="a0"/>
    <w:uiPriority w:val="99"/>
    <w:semiHidden/>
    <w:unhideWhenUsed/>
    <w:rsid w:val="00AE6C7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E6C71"/>
  </w:style>
  <w:style w:type="character" w:customStyle="1" w:styleId="afe">
    <w:name w:val="Текст примечания Знак"/>
    <w:basedOn w:val="a0"/>
    <w:link w:val="afd"/>
    <w:uiPriority w:val="99"/>
    <w:semiHidden/>
    <w:rsid w:val="00AE6C71"/>
    <w:rPr>
      <w:rFonts w:ascii="Batang"/>
      <w:lang w:val="en-US" w:eastAsia="ko-KR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6C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E6C71"/>
    <w:rPr>
      <w:rFonts w:ascii="Batang"/>
      <w:b/>
      <w:bCs/>
      <w:lang w:val="en-US" w:eastAsia="ko-KR"/>
    </w:rPr>
  </w:style>
  <w:style w:type="character" w:customStyle="1" w:styleId="None">
    <w:name w:val="None"/>
    <w:rsid w:val="00AE6C71"/>
  </w:style>
  <w:style w:type="paragraph" w:styleId="aff1">
    <w:name w:val="endnote text"/>
    <w:basedOn w:val="a"/>
    <w:link w:val="aff2"/>
    <w:uiPriority w:val="99"/>
    <w:semiHidden/>
    <w:unhideWhenUsed/>
    <w:rsid w:val="00AE6C71"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AE6C71"/>
    <w:rPr>
      <w:rFonts w:asciiTheme="minorHAnsi" w:eastAsiaTheme="minorHAnsi" w:hAnsiTheme="minorHAnsi" w:cstheme="minorBidi"/>
      <w:lang w:eastAsia="en-US"/>
    </w:rPr>
  </w:style>
  <w:style w:type="character" w:styleId="aff3">
    <w:name w:val="endnote reference"/>
    <w:basedOn w:val="a0"/>
    <w:uiPriority w:val="99"/>
    <w:semiHidden/>
    <w:unhideWhenUsed/>
    <w:rsid w:val="00AE6C71"/>
    <w:rPr>
      <w:vertAlign w:val="superscript"/>
    </w:rPr>
  </w:style>
  <w:style w:type="paragraph" w:customStyle="1" w:styleId="ConsPlusNormal">
    <w:name w:val="ConsPlusNormal"/>
    <w:rsid w:val="00AE6C71"/>
    <w:rPr>
      <w:rFonts w:eastAsiaTheme="minorEastAsia"/>
      <w:sz w:val="24"/>
      <w:szCs w:val="24"/>
    </w:rPr>
  </w:style>
  <w:style w:type="paragraph" w:customStyle="1" w:styleId="s10">
    <w:name w:val="s10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  <w:rsid w:val="00AE6C71"/>
  </w:style>
  <w:style w:type="character" w:customStyle="1" w:styleId="x22q">
    <w:name w:val="x22q"/>
    <w:basedOn w:val="a0"/>
    <w:rsid w:val="00AE6C71"/>
  </w:style>
  <w:style w:type="character" w:styleId="aff4">
    <w:name w:val="Emphasis"/>
    <w:basedOn w:val="a0"/>
    <w:uiPriority w:val="20"/>
    <w:qFormat/>
    <w:rsid w:val="003B355D"/>
    <w:rPr>
      <w:i/>
      <w:iCs/>
    </w:rPr>
  </w:style>
  <w:style w:type="paragraph" w:styleId="aff5">
    <w:name w:val="Revision"/>
    <w:hidden/>
    <w:uiPriority w:val="99"/>
    <w:semiHidden/>
    <w:rsid w:val="00314D4D"/>
    <w:rPr>
      <w:rFonts w:ascii="Batang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c.p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BF771-E66A-468A-B10F-3C0A8A2C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Пресс-релиз_NEC</vt:lpstr>
    </vt:vector>
  </TitlesOfParts>
  <Company>National Energy Company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Пресс-релиз_NEC</dc:title>
  <dc:creator>NEC</dc:creator>
  <cp:lastModifiedBy>Гусев Андрей Александрович</cp:lastModifiedBy>
  <cp:revision>6</cp:revision>
  <cp:lastPrinted>2024-08-02T10:47:00Z</cp:lastPrinted>
  <dcterms:created xsi:type="dcterms:W3CDTF">2025-02-28T06:44:00Z</dcterms:created>
  <dcterms:modified xsi:type="dcterms:W3CDTF">2025-03-10T12:51:00Z</dcterms:modified>
</cp:coreProperties>
</file>