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2069"/>
        <w:gridCol w:w="3459"/>
      </w:tblGrid>
      <w:tr w:rsidR="003E1B46">
        <w:trPr>
          <w:trHeight w:val="850"/>
        </w:trPr>
        <w:tc>
          <w:tcPr>
            <w:tcW w:w="3970" w:type="dxa"/>
            <w:vMerge w:val="restart"/>
            <w:shd w:val="clear" w:color="auto" w:fill="auto"/>
          </w:tcPr>
          <w:p w:rsidR="003E1B46" w:rsidRDefault="00E952DB">
            <w:pPr>
              <w:spacing w:after="0" w:line="240" w:lineRule="auto"/>
              <w:ind w:left="3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622</wp:posOffset>
                      </wp:positionH>
                      <wp:positionV relativeFrom="paragraph">
                        <wp:posOffset>404</wp:posOffset>
                      </wp:positionV>
                      <wp:extent cx="1191895" cy="377825"/>
                      <wp:effectExtent l="0" t="0" r="1905" b="3175"/>
                      <wp:wrapThrough wrapText="bothSides">
                        <wp:wrapPolygon edited="1">
                          <wp:start x="1841" y="0"/>
                          <wp:lineTo x="0" y="4356"/>
                          <wp:lineTo x="0" y="16699"/>
                          <wp:lineTo x="1841" y="21055"/>
                          <wp:lineTo x="4833" y="21055"/>
                          <wp:lineTo x="21404" y="21055"/>
                          <wp:lineTo x="21404" y="2904"/>
                          <wp:lineTo x="4833" y="0"/>
                          <wp:lineTo x="1841" y="0"/>
                        </wp:wrapPolygon>
                      </wp:wrapThrough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Рисунок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91895" cy="377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cx1="http://schemas.microsoft.com/office/drawing/2015/9/8/chartex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66432;o:allowoverlap:true;o:allowincell:true;mso-position-horizontal-relative:text;margin-left:0.05pt;mso-position-horizontal:absolute;mso-position-vertical-relative:text;margin-top:0.03pt;mso-position-vertical:absolute;width:93.85pt;height:29.75pt;mso-wrap-distance-left:9.00pt;mso-wrap-distance-top:0.00pt;mso-wrap-distance-right:9.00pt;mso-wrap-distance-bottom:0.00pt;" wrapcoords="8523 0 0 20167 0 77310 8523 97477 22375 97477 99093 97477 99093 13444 22375 0 8523 0" stroked="f">
                      <v:path textboxrect="0,0,0,0"/>
                      <w10:wrap type="through"/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2069" w:type="dxa"/>
            <w:vMerge w:val="restart"/>
            <w:shd w:val="clear" w:color="auto" w:fill="auto"/>
          </w:tcPr>
          <w:p w:rsidR="003E1B46" w:rsidRDefault="003E1B46">
            <w:pPr>
              <w:spacing w:after="0" w:line="240" w:lineRule="auto"/>
              <w:ind w:left="3"/>
            </w:pPr>
          </w:p>
        </w:tc>
        <w:tc>
          <w:tcPr>
            <w:tcW w:w="3459" w:type="dxa"/>
            <w:shd w:val="clear" w:color="auto" w:fill="auto"/>
          </w:tcPr>
          <w:p w:rsidR="003E1B46" w:rsidRDefault="00E952DB">
            <w:pPr>
              <w:spacing w:after="0" w:line="240" w:lineRule="auto"/>
              <w:ind w:left="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Филиал ПАО «Россети» –</w:t>
            </w:r>
            <w:r>
              <w:rPr>
                <w:rFonts w:ascii="Arial Narrow" w:hAnsi="Arial Narrow"/>
                <w:sz w:val="20"/>
                <w:szCs w:val="20"/>
              </w:rPr>
              <w:br/>
              <w:t>Магистральные электрические сети Востока</w:t>
            </w:r>
          </w:p>
        </w:tc>
      </w:tr>
      <w:tr w:rsidR="003E1B46">
        <w:trPr>
          <w:trHeight w:val="142"/>
        </w:trPr>
        <w:tc>
          <w:tcPr>
            <w:tcW w:w="3970" w:type="dxa"/>
            <w:vMerge/>
            <w:shd w:val="clear" w:color="auto" w:fill="auto"/>
          </w:tcPr>
          <w:p w:rsidR="003E1B46" w:rsidRDefault="003E1B46">
            <w:pPr>
              <w:spacing w:after="0" w:line="240" w:lineRule="auto"/>
              <w:ind w:left="3"/>
            </w:pPr>
          </w:p>
        </w:tc>
        <w:tc>
          <w:tcPr>
            <w:tcW w:w="2069" w:type="dxa"/>
            <w:vMerge/>
            <w:shd w:val="clear" w:color="auto" w:fill="auto"/>
          </w:tcPr>
          <w:p w:rsidR="003E1B46" w:rsidRDefault="003E1B46">
            <w:pPr>
              <w:spacing w:after="0" w:line="240" w:lineRule="auto"/>
              <w:ind w:left="3"/>
              <w:jc w:val="center"/>
              <w:rPr>
                <w:rFonts w:ascii="PF Din Text Cond Pro Light" w:hAnsi="PF Din Text Cond Pro Light"/>
              </w:rPr>
            </w:pPr>
          </w:p>
        </w:tc>
        <w:tc>
          <w:tcPr>
            <w:tcW w:w="3459" w:type="dxa"/>
            <w:shd w:val="clear" w:color="auto" w:fill="auto"/>
          </w:tcPr>
          <w:p w:rsidR="003E1B46" w:rsidRDefault="00E952DB">
            <w:pPr>
              <w:spacing w:after="0" w:line="240" w:lineRule="auto"/>
              <w:ind w:left="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ПРЕСС-РЕЛИЗ</w:t>
            </w:r>
          </w:p>
        </w:tc>
      </w:tr>
      <w:tr w:rsidR="003E1B46">
        <w:trPr>
          <w:trHeight w:val="414"/>
        </w:trPr>
        <w:tc>
          <w:tcPr>
            <w:tcW w:w="3970" w:type="dxa"/>
            <w:vMerge/>
            <w:shd w:val="clear" w:color="auto" w:fill="auto"/>
            <w:vAlign w:val="bottom"/>
          </w:tcPr>
          <w:p w:rsidR="003E1B46" w:rsidRDefault="003E1B46">
            <w:pPr>
              <w:spacing w:after="0" w:line="240" w:lineRule="auto"/>
              <w:ind w:left="3"/>
              <w:rPr>
                <w:rFonts w:ascii="PF Din Text Cond Pro Light" w:hAnsi="PF Din Text Cond Pro Light"/>
                <w:sz w:val="20"/>
                <w:szCs w:val="20"/>
              </w:rPr>
            </w:pPr>
          </w:p>
        </w:tc>
        <w:tc>
          <w:tcPr>
            <w:tcW w:w="2069" w:type="dxa"/>
            <w:vMerge/>
            <w:shd w:val="clear" w:color="auto" w:fill="auto"/>
            <w:vAlign w:val="bottom"/>
          </w:tcPr>
          <w:p w:rsidR="003E1B46" w:rsidRDefault="003E1B46">
            <w:pPr>
              <w:spacing w:after="0" w:line="240" w:lineRule="auto"/>
              <w:ind w:left="3"/>
              <w:jc w:val="center"/>
              <w:rPr>
                <w:rFonts w:ascii="PF Din Text Cond Pro Light" w:hAnsi="PF Din Text Cond Pro Light"/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auto"/>
            <w:vAlign w:val="bottom"/>
          </w:tcPr>
          <w:p w:rsidR="003E1B46" w:rsidRDefault="003E1B4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E1B46" w:rsidRDefault="003E1B46">
      <w:pPr>
        <w:rPr>
          <w:rFonts w:ascii="Arial Narrow" w:hAnsi="Arial Narrow"/>
          <w:b/>
          <w:sz w:val="26"/>
          <w:szCs w:val="26"/>
        </w:rPr>
      </w:pPr>
    </w:p>
    <w:p w:rsidR="003E1B46" w:rsidRDefault="00E952DB">
      <w:pPr>
        <w:jc w:val="center"/>
        <w:rPr>
          <w:rFonts w:ascii="Arial Narrow" w:hAnsi="Arial Narrow" w:cs="Arial Narrow"/>
          <w:b/>
          <w:sz w:val="26"/>
          <w:szCs w:val="26"/>
        </w:rPr>
      </w:pPr>
      <w:r>
        <w:rPr>
          <w:rFonts w:ascii="Arial Narrow" w:eastAsia="Arial Narrow" w:hAnsi="Arial Narrow" w:cs="Arial Narrow"/>
          <w:b/>
          <w:bCs/>
          <w:sz w:val="26"/>
          <w:szCs w:val="26"/>
        </w:rPr>
        <w:t>Филиал ПАО</w:t>
      </w:r>
      <w:r>
        <w:rPr>
          <w:rFonts w:ascii="Arial Narrow" w:eastAsia="Arial Narrow" w:hAnsi="Arial Narrow" w:cs="Arial Narrow"/>
          <w:b/>
          <w:sz w:val="26"/>
          <w:szCs w:val="26"/>
        </w:rPr>
        <w:t xml:space="preserve"> «Россети» модернизировал </w:t>
      </w:r>
      <w:r w:rsidR="00DB575F">
        <w:rPr>
          <w:rFonts w:ascii="Arial Narrow" w:eastAsia="Arial Narrow" w:hAnsi="Arial Narrow" w:cs="Arial Narrow"/>
          <w:b/>
          <w:sz w:val="26"/>
          <w:szCs w:val="26"/>
        </w:rPr>
        <w:t>ЛЭП, участвующие в выдаче мощности Приморской ГРЭС</w:t>
      </w:r>
    </w:p>
    <w:p w:rsidR="003E1B46" w:rsidRDefault="00E952DB">
      <w:pPr>
        <w:ind w:left="-142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Энергетики филиала ПАО «Россети» – МЭС Востока заменили фундаменты опор на</w:t>
      </w:r>
      <w:r w:rsidR="00DB575F">
        <w:rPr>
          <w:rFonts w:ascii="Arial Narrow" w:eastAsia="Arial Narrow" w:hAnsi="Arial Narrow" w:cs="Arial Narrow"/>
          <w:sz w:val="26"/>
          <w:szCs w:val="26"/>
        </w:rPr>
        <w:t xml:space="preserve"> </w:t>
      </w:r>
      <w:r w:rsidR="00DB575F" w:rsidRPr="00E43612">
        <w:rPr>
          <w:rFonts w:ascii="Arial Narrow" w:eastAsia="Arial Narrow" w:hAnsi="Arial Narrow" w:cs="Arial Narrow"/>
          <w:sz w:val="26"/>
          <w:szCs w:val="26"/>
        </w:rPr>
        <w:t>трех</w:t>
      </w:r>
      <w:r>
        <w:rPr>
          <w:rFonts w:ascii="Arial Narrow" w:eastAsia="Arial Narrow" w:hAnsi="Arial Narrow" w:cs="Arial Narrow"/>
          <w:sz w:val="26"/>
          <w:szCs w:val="26"/>
        </w:rPr>
        <w:t xml:space="preserve"> линиях электропередачи, </w:t>
      </w:r>
      <w:r w:rsidR="00DB575F">
        <w:rPr>
          <w:rFonts w:ascii="Arial Narrow" w:eastAsia="Arial Narrow" w:hAnsi="Arial Narrow" w:cs="Arial Narrow"/>
          <w:sz w:val="26"/>
          <w:szCs w:val="26"/>
        </w:rPr>
        <w:t xml:space="preserve">отходящих от </w:t>
      </w:r>
      <w:r>
        <w:rPr>
          <w:rFonts w:ascii="Arial Narrow" w:eastAsia="Arial Narrow" w:hAnsi="Arial Narrow" w:cs="Arial Narrow"/>
          <w:sz w:val="26"/>
          <w:szCs w:val="26"/>
        </w:rPr>
        <w:t xml:space="preserve">Приморской ГРЭС – самой крупной тепловой электростанции на Дальнем Востоке. </w:t>
      </w:r>
      <w:r w:rsidR="00DB575F">
        <w:rPr>
          <w:rFonts w:ascii="Arial Narrow" w:eastAsia="Arial Narrow" w:hAnsi="Arial Narrow" w:cs="Arial Narrow"/>
          <w:sz w:val="26"/>
          <w:szCs w:val="26"/>
        </w:rPr>
        <w:t xml:space="preserve">Модернизация позволит повысить надежность энергообъектов, которые обеспечивают </w:t>
      </w:r>
      <w:r>
        <w:rPr>
          <w:rFonts w:ascii="Arial Narrow" w:eastAsia="Arial Narrow" w:hAnsi="Arial Narrow" w:cs="Arial Narrow"/>
          <w:sz w:val="26"/>
          <w:szCs w:val="26"/>
        </w:rPr>
        <w:t xml:space="preserve">электроэнергией потребителей </w:t>
      </w:r>
      <w:r w:rsidR="00DB575F">
        <w:rPr>
          <w:rFonts w:ascii="Arial Narrow" w:eastAsia="Arial Narrow" w:hAnsi="Arial Narrow" w:cs="Arial Narrow"/>
          <w:sz w:val="26"/>
          <w:szCs w:val="26"/>
        </w:rPr>
        <w:t xml:space="preserve">в Приморье и Хабаровском крае, </w:t>
      </w:r>
      <w:r>
        <w:rPr>
          <w:rFonts w:ascii="Arial Narrow" w:eastAsia="Arial Narrow" w:hAnsi="Arial Narrow" w:cs="Arial Narrow"/>
          <w:sz w:val="26"/>
          <w:szCs w:val="26"/>
        </w:rPr>
        <w:t xml:space="preserve">включая тяговые подстанции Дальневосточной </w:t>
      </w:r>
      <w:r w:rsidR="00DB575F">
        <w:rPr>
          <w:rFonts w:ascii="Arial Narrow" w:eastAsia="Arial Narrow" w:hAnsi="Arial Narrow" w:cs="Arial Narrow"/>
          <w:sz w:val="26"/>
          <w:szCs w:val="26"/>
        </w:rPr>
        <w:t>железной дороги</w:t>
      </w:r>
      <w:r>
        <w:rPr>
          <w:rFonts w:ascii="Arial Narrow" w:eastAsia="Arial Narrow" w:hAnsi="Arial Narrow" w:cs="Arial Narrow"/>
          <w:sz w:val="26"/>
          <w:szCs w:val="26"/>
        </w:rPr>
        <w:t>.</w:t>
      </w:r>
    </w:p>
    <w:p w:rsidR="003E1B46" w:rsidRDefault="00E952DB">
      <w:pPr>
        <w:ind w:left="-142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На системообразующих ЛЭП 500 кВ, связывающих Приморскую ГРЭС с </w:t>
      </w:r>
      <w:r w:rsidR="00DB575F">
        <w:rPr>
          <w:rFonts w:ascii="Arial Narrow" w:eastAsia="Arial Narrow" w:hAnsi="Arial Narrow" w:cs="Arial Narrow"/>
          <w:sz w:val="26"/>
          <w:szCs w:val="26"/>
        </w:rPr>
        <w:t>подстанциями</w:t>
      </w:r>
      <w:r>
        <w:rPr>
          <w:rFonts w:ascii="Arial Narrow" w:eastAsia="Arial Narrow" w:hAnsi="Arial Narrow" w:cs="Arial Narrow"/>
          <w:sz w:val="26"/>
          <w:szCs w:val="26"/>
        </w:rPr>
        <w:t xml:space="preserve"> 500 кВ «Дальневосточная» и «Хехцир-2», а также на линии 220 кВ «ПримГРЭС – Губерово-тяга» специалисты обновили 14 фундаментов, дефекты которых были обнаружены при выполнении плановых осмотров.</w:t>
      </w:r>
    </w:p>
    <w:p w:rsidR="00DB575F" w:rsidRDefault="00E952DB">
      <w:pPr>
        <w:ind w:left="-142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 xml:space="preserve">Большинство фундаментов находятся в обводненной, труднодоступной местности. </w:t>
      </w:r>
      <w:r w:rsidR="00DB575F">
        <w:rPr>
          <w:rFonts w:ascii="Arial Narrow" w:eastAsia="Arial Narrow" w:hAnsi="Arial Narrow" w:cs="Arial Narrow"/>
          <w:sz w:val="26"/>
          <w:szCs w:val="26"/>
        </w:rPr>
        <w:t xml:space="preserve">Поэтому работы проводили зимой, когда можно было использовать тяжелую технику, включая бульдозеры и краны. </w:t>
      </w:r>
    </w:p>
    <w:p w:rsidR="003E1B46" w:rsidRDefault="00DB575F" w:rsidP="00DB575F">
      <w:pPr>
        <w:ind w:left="-142"/>
        <w:jc w:val="both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sz w:val="26"/>
          <w:szCs w:val="26"/>
        </w:rPr>
        <w:t>Всего в 2025 году МЭС В</w:t>
      </w:r>
      <w:r w:rsidR="002C53A9">
        <w:rPr>
          <w:rFonts w:ascii="Arial Narrow" w:eastAsia="Arial Narrow" w:hAnsi="Arial Narrow" w:cs="Arial Narrow"/>
          <w:sz w:val="26"/>
          <w:szCs w:val="26"/>
        </w:rPr>
        <w:t>остока планирует заменить</w:t>
      </w:r>
      <w:r>
        <w:rPr>
          <w:rFonts w:ascii="Arial Narrow" w:eastAsia="Arial Narrow" w:hAnsi="Arial Narrow" w:cs="Arial Narrow"/>
          <w:sz w:val="26"/>
          <w:szCs w:val="26"/>
        </w:rPr>
        <w:t xml:space="preserve"> </w:t>
      </w:r>
      <w:r w:rsidR="00E952DB">
        <w:rPr>
          <w:rFonts w:ascii="Arial Narrow" w:eastAsia="Arial Narrow" w:hAnsi="Arial Narrow" w:cs="Arial Narrow"/>
          <w:sz w:val="26"/>
          <w:szCs w:val="26"/>
        </w:rPr>
        <w:t xml:space="preserve">42 фундамента опор девяти </w:t>
      </w:r>
      <w:r>
        <w:rPr>
          <w:rFonts w:ascii="Arial Narrow" w:eastAsia="Arial Narrow" w:hAnsi="Arial Narrow" w:cs="Arial Narrow"/>
          <w:sz w:val="26"/>
          <w:szCs w:val="26"/>
        </w:rPr>
        <w:t xml:space="preserve">магистральных </w:t>
      </w:r>
      <w:r w:rsidR="00E952DB">
        <w:rPr>
          <w:rFonts w:ascii="Arial Narrow" w:eastAsia="Arial Narrow" w:hAnsi="Arial Narrow" w:cs="Arial Narrow"/>
          <w:sz w:val="26"/>
          <w:szCs w:val="26"/>
        </w:rPr>
        <w:t xml:space="preserve">ЛЭП. На эти </w:t>
      </w:r>
      <w:r>
        <w:rPr>
          <w:rFonts w:ascii="Arial Narrow" w:eastAsia="Arial Narrow" w:hAnsi="Arial Narrow" w:cs="Arial Narrow"/>
          <w:sz w:val="26"/>
          <w:szCs w:val="26"/>
        </w:rPr>
        <w:t xml:space="preserve">цели выделено </w:t>
      </w:r>
      <w:r w:rsidR="00E952DB">
        <w:rPr>
          <w:rFonts w:ascii="Arial Narrow" w:eastAsia="Arial Narrow" w:hAnsi="Arial Narrow" w:cs="Arial Narrow"/>
          <w:sz w:val="26"/>
          <w:szCs w:val="26"/>
        </w:rPr>
        <w:t xml:space="preserve">свыше 34 млн рублей. </w:t>
      </w:r>
    </w:p>
    <w:p w:rsidR="00E43612" w:rsidRDefault="00E43612" w:rsidP="00DB575F">
      <w:pPr>
        <w:ind w:left="-142"/>
        <w:jc w:val="both"/>
        <w:rPr>
          <w:rFonts w:ascii="Arial Narrow" w:eastAsia="Arial Narrow" w:hAnsi="Arial Narrow" w:cs="Arial Narrow"/>
          <w:sz w:val="26"/>
          <w:szCs w:val="26"/>
        </w:rPr>
      </w:pPr>
      <w:bookmarkStart w:id="0" w:name="_GoBack"/>
      <w:bookmarkEnd w:id="0"/>
    </w:p>
    <w:sectPr w:rsidR="00E43612">
      <w:pgSz w:w="11906" w:h="16838"/>
      <w:pgMar w:top="854" w:right="851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D04" w:rsidRDefault="00405D04">
      <w:pPr>
        <w:spacing w:after="0" w:line="240" w:lineRule="auto"/>
      </w:pPr>
      <w:r>
        <w:separator/>
      </w:r>
    </w:p>
  </w:endnote>
  <w:endnote w:type="continuationSeparator" w:id="0">
    <w:p w:rsidR="00405D04" w:rsidRDefault="0040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D04" w:rsidRDefault="00405D04">
      <w:pPr>
        <w:spacing w:after="0" w:line="240" w:lineRule="auto"/>
      </w:pPr>
      <w:r>
        <w:separator/>
      </w:r>
    </w:p>
  </w:footnote>
  <w:footnote w:type="continuationSeparator" w:id="0">
    <w:p w:rsidR="00405D04" w:rsidRDefault="00405D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46"/>
    <w:rsid w:val="002C53A9"/>
    <w:rsid w:val="003E1B46"/>
    <w:rsid w:val="00405D04"/>
    <w:rsid w:val="00723184"/>
    <w:rsid w:val="008F4107"/>
    <w:rsid w:val="00C70EED"/>
    <w:rsid w:val="00C766B4"/>
    <w:rsid w:val="00D25831"/>
    <w:rsid w:val="00DB575F"/>
    <w:rsid w:val="00E43612"/>
    <w:rsid w:val="00E9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D311B-9E8D-45E0-A2D8-AC1EE319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3">
    <w:name w:val="Название объекта Знак"/>
    <w:link w:val="a4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paragraph" w:styleId="a7">
    <w:name w:val="Title"/>
    <w:basedOn w:val="a"/>
    <w:next w:val="a"/>
    <w:link w:val="a8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link w:val="a3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Hyperlink"/>
    <w:uiPriority w:val="99"/>
    <w:unhideWhenUsed/>
    <w:rPr>
      <w:color w:val="0000FF"/>
      <w:u w:val="single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Борисова</dc:creator>
  <cp:keywords/>
  <cp:lastModifiedBy>Браткова Анна Александровна</cp:lastModifiedBy>
  <cp:revision>6</cp:revision>
  <cp:lastPrinted>2025-03-06T00:48:00Z</cp:lastPrinted>
  <dcterms:created xsi:type="dcterms:W3CDTF">2025-03-05T07:40:00Z</dcterms:created>
  <dcterms:modified xsi:type="dcterms:W3CDTF">2025-03-06T05:27:00Z</dcterms:modified>
</cp:coreProperties>
</file>