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A3" w:rsidRPr="00D975A3" w:rsidRDefault="00D975A3" w:rsidP="00D975A3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</w:pP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  <w:lang w:val="en-US"/>
        </w:rPr>
        <w:t>Miracleon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стал победителем премии 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  <w:lang w:val="en-US"/>
        </w:rPr>
        <w:t>Travel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  <w:lang w:val="en-US"/>
        </w:rPr>
        <w:t>Time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  <w:lang w:val="en-US"/>
        </w:rPr>
        <w:t>Awards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в номинации</w:t>
      </w:r>
    </w:p>
    <w:p w:rsidR="00D975A3" w:rsidRPr="00D975A3" w:rsidRDefault="00D975A3" w:rsidP="00D975A3">
      <w:pPr>
        <w:widowControl w:val="0"/>
        <w:suppressAutoHyphens/>
        <w:jc w:val="center"/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</w:pP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«Лучший р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оссийский 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  <w:lang w:val="en-US"/>
        </w:rPr>
        <w:t>SPA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&amp; 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  <w:lang w:val="en-US"/>
        </w:rPr>
        <w:t>wellness</w:t>
      </w:r>
      <w:r w:rsidRPr="00D975A3">
        <w:rPr>
          <w:rFonts w:ascii="Times New Roman" w:eastAsia="Andale Sans UI" w:hAnsi="Times New Roman" w:cs="Times New Roman"/>
          <w:b/>
          <w:color w:val="313844"/>
          <w:kern w:val="1"/>
          <w:sz w:val="28"/>
          <w:szCs w:val="24"/>
        </w:rPr>
        <w:t xml:space="preserve"> курорт»</w:t>
      </w:r>
    </w:p>
    <w:p w:rsidR="00D975A3" w:rsidRPr="00D975A3" w:rsidRDefault="00D975A3" w:rsidP="00D975A3">
      <w:pPr>
        <w:pStyle w:val="s8"/>
        <w:spacing w:before="0" w:beforeAutospacing="0" w:after="0" w:afterAutospacing="0"/>
        <w:jc w:val="both"/>
        <w:rPr>
          <w:rStyle w:val="s7"/>
          <w:rFonts w:eastAsiaTheme="majorEastAsia"/>
          <w:color w:val="000000"/>
          <w:lang w:val="ru"/>
        </w:rPr>
      </w:pPr>
    </w:p>
    <w:p w:rsidR="00D975A3" w:rsidRPr="00F12BE2" w:rsidRDefault="00D975A3" w:rsidP="00F12BE2">
      <w:pPr>
        <w:pStyle w:val="s8"/>
        <w:spacing w:before="0" w:beforeAutospacing="0" w:after="0" w:afterAutospacing="0"/>
        <w:jc w:val="both"/>
        <w:rPr>
          <w:rStyle w:val="s7"/>
          <w:rFonts w:eastAsiaTheme="majorEastAsia"/>
          <w:b/>
          <w:color w:val="000000"/>
        </w:rPr>
      </w:pPr>
      <w:r w:rsidRPr="00D975A3">
        <w:rPr>
          <w:rStyle w:val="s7"/>
          <w:rFonts w:eastAsiaTheme="majorEastAsia"/>
          <w:b/>
          <w:color w:val="000000"/>
        </w:rPr>
        <w:t xml:space="preserve">Анапа, </w:t>
      </w:r>
      <w:r>
        <w:rPr>
          <w:rStyle w:val="s7"/>
          <w:rFonts w:eastAsiaTheme="majorEastAsia"/>
          <w:b/>
          <w:color w:val="000000"/>
        </w:rPr>
        <w:t>02</w:t>
      </w:r>
      <w:r w:rsidRPr="00D975A3">
        <w:rPr>
          <w:rStyle w:val="s7"/>
          <w:rFonts w:eastAsiaTheme="majorEastAsia"/>
          <w:b/>
          <w:color w:val="000000"/>
        </w:rPr>
        <w:t xml:space="preserve"> </w:t>
      </w:r>
      <w:r>
        <w:rPr>
          <w:rStyle w:val="s7"/>
          <w:rFonts w:eastAsiaTheme="majorEastAsia"/>
          <w:b/>
          <w:color w:val="000000"/>
        </w:rPr>
        <w:t>апреля</w:t>
      </w:r>
      <w:r w:rsidRPr="00D975A3">
        <w:rPr>
          <w:rStyle w:val="s7"/>
          <w:rFonts w:eastAsiaTheme="majorEastAsia"/>
          <w:b/>
          <w:color w:val="000000"/>
        </w:rPr>
        <w:t xml:space="preserve"> 2025 года. – Всесезонный спа-курорт </w:t>
      </w:r>
      <w:r w:rsidRPr="00D975A3">
        <w:rPr>
          <w:rStyle w:val="s7"/>
          <w:rFonts w:eastAsiaTheme="majorEastAsia"/>
          <w:b/>
          <w:color w:val="000000"/>
          <w:lang w:val="en-US"/>
        </w:rPr>
        <w:t>Miracleon</w:t>
      </w:r>
      <w:r w:rsidRPr="00D975A3">
        <w:rPr>
          <w:rStyle w:val="s7"/>
          <w:rFonts w:eastAsiaTheme="majorEastAsia"/>
          <w:b/>
          <w:color w:val="000000"/>
        </w:rPr>
        <w:t xml:space="preserve">, расположенный на Черноморском побережье Анапы, </w:t>
      </w:r>
      <w:r w:rsidRPr="00D975A3">
        <w:rPr>
          <w:rStyle w:val="s7"/>
          <w:rFonts w:eastAsiaTheme="majorEastAsia"/>
          <w:b/>
          <w:color w:val="000000"/>
        </w:rPr>
        <w:t>признан победителем в номинации «Лучший российский SPA &amp; wellness курорт» на премии Travel Time Awards.</w:t>
      </w:r>
      <w:bookmarkStart w:id="0" w:name="OLE_LINK1"/>
      <w:bookmarkStart w:id="1" w:name="OLE_LINK2"/>
    </w:p>
    <w:bookmarkEnd w:id="0"/>
    <w:bookmarkEnd w:id="1"/>
    <w:p w:rsidR="00F12BE2" w:rsidRPr="00F12BE2" w:rsidRDefault="00F12BE2" w:rsidP="00F12BE2">
      <w:pPr>
        <w:pStyle w:val="s8"/>
        <w:jc w:val="both"/>
        <w:rPr>
          <w:rStyle w:val="s7"/>
          <w:rFonts w:eastAsiaTheme="majorEastAsia"/>
          <w:color w:val="000000"/>
        </w:rPr>
      </w:pPr>
      <w:r w:rsidRPr="00F12BE2">
        <w:rPr>
          <w:rStyle w:val="s7"/>
          <w:rFonts w:eastAsiaTheme="majorEastAsia"/>
          <w:color w:val="000000"/>
        </w:rPr>
        <w:t xml:space="preserve">Торжественная церемония награждения ежегодной премии Travel Time Awards 2024 состоялась 1 апреля 2025 года в Москве, на которой всесезонный спа-курорт Miracleon был назван победителем в номинации «Лучший Российский SPA &amp; wellness курорт». </w:t>
      </w:r>
    </w:p>
    <w:p w:rsidR="00F12BE2" w:rsidRPr="00F12BE2" w:rsidRDefault="00F12BE2" w:rsidP="00F12BE2">
      <w:pPr>
        <w:pStyle w:val="s8"/>
        <w:jc w:val="both"/>
        <w:rPr>
          <w:rStyle w:val="s7"/>
          <w:rFonts w:eastAsiaTheme="majorEastAsia"/>
          <w:color w:val="000000"/>
        </w:rPr>
      </w:pPr>
      <w:r w:rsidRPr="00F12BE2">
        <w:rPr>
          <w:rStyle w:val="s7"/>
          <w:rFonts w:eastAsiaTheme="majorEastAsia"/>
          <w:color w:val="000000"/>
        </w:rPr>
        <w:t>В конкурсе принимали участие отели и курорты из России, Турции, Мальдив и ОАЭ. Премии вручались в 27 номинациях, всего было подано более 80 заявок, из которых были выбраны финалисты и победители.</w:t>
      </w:r>
    </w:p>
    <w:p w:rsidR="00F12BE2" w:rsidRPr="00F12BE2" w:rsidRDefault="00F12BE2" w:rsidP="00F12BE2">
      <w:pPr>
        <w:pStyle w:val="s8"/>
        <w:jc w:val="both"/>
        <w:rPr>
          <w:rStyle w:val="s7"/>
          <w:rFonts w:eastAsiaTheme="majorEastAsia"/>
          <w:color w:val="000000"/>
        </w:rPr>
      </w:pPr>
      <w:r w:rsidRPr="00F12BE2">
        <w:rPr>
          <w:rStyle w:val="s7"/>
          <w:rFonts w:eastAsiaTheme="majorEastAsia"/>
          <w:color w:val="000000"/>
        </w:rPr>
        <w:t xml:space="preserve">Премия Travel Time Awards учреждена журналом о путешествиях для состоятельной аудитории Travel Time. Победители определяются в два этапа: открытым голосованием на сайте журнала, а также оценками жюри, в которое входят представители люксовых тревел-агентств, консьерж-служб, российские звезды и редакция журнала. </w:t>
      </w:r>
    </w:p>
    <w:p w:rsidR="00D975A3" w:rsidRPr="00F12BE2" w:rsidRDefault="00F12BE2" w:rsidP="00F12BE2">
      <w:pPr>
        <w:pStyle w:val="s8"/>
        <w:jc w:val="both"/>
        <w:rPr>
          <w:rStyle w:val="s7"/>
          <w:rFonts w:eastAsiaTheme="majorEastAsia"/>
          <w:color w:val="000000"/>
        </w:rPr>
      </w:pPr>
      <w:r w:rsidRPr="00F12BE2">
        <w:rPr>
          <w:rStyle w:val="s7"/>
          <w:rFonts w:eastAsiaTheme="majorEastAsia"/>
          <w:color w:val="000000"/>
        </w:rPr>
        <w:t>- Несмотря на то, что Анапа традиционно считается популярным направлением у туристов в летний период, мы считаем, что спрос на отдых у моря есть в любой сезон. Наш курорт единственный на побережье Черного моря, который оснащен комфортной всесезонной инфраструктурой для отдыха в средиземноморском климате круглый год и подходит как для семей с детьми, так и для пар и компаний друзей всех возрастов. Главная особенность нашего курорта – это круглосуточные и ультрасовременные спа-комплексы, в которых есть все необходимое для того, чтобы поддержать свое здоровье и физическую форму, и нам особенно приятно, что члены жюри по достоинству оценили именно наши SPA и wellness возможности, - рассказала заместитель директора всесезонного спа-курорта Miracleon по маркетингу и продажам Кристина Лившиц.</w:t>
      </w:r>
    </w:p>
    <w:p w:rsidR="00D975A3" w:rsidRPr="00D975A3" w:rsidRDefault="00D975A3" w:rsidP="00D975A3">
      <w:pPr>
        <w:pStyle w:val="s8"/>
        <w:jc w:val="both"/>
        <w:rPr>
          <w:rStyle w:val="s7"/>
          <w:rFonts w:eastAsiaTheme="majorEastAsia"/>
          <w:b/>
          <w:color w:val="000000"/>
        </w:rPr>
      </w:pPr>
      <w:r w:rsidRPr="00D975A3">
        <w:rPr>
          <w:rStyle w:val="s7"/>
          <w:rFonts w:eastAsiaTheme="majorEastAsia"/>
          <w:b/>
          <w:color w:val="000000"/>
        </w:rPr>
        <w:t>О всесезонном SPA-курорте Miracleon</w:t>
      </w:r>
    </w:p>
    <w:p w:rsidR="00D975A3" w:rsidRPr="00D975A3" w:rsidRDefault="00D975A3" w:rsidP="00D975A3">
      <w:pPr>
        <w:pStyle w:val="s8"/>
        <w:spacing w:before="0" w:beforeAutospacing="0" w:after="0" w:afterAutospacing="0"/>
        <w:jc w:val="both"/>
        <w:rPr>
          <w:rStyle w:val="s7"/>
          <w:rFonts w:eastAsiaTheme="majorEastAsia"/>
          <w:color w:val="000000"/>
        </w:rPr>
      </w:pPr>
      <w:r w:rsidRPr="00D975A3">
        <w:rPr>
          <w:rStyle w:val="s7"/>
          <w:rFonts w:eastAsiaTheme="majorEastAsia"/>
          <w:color w:val="000000"/>
        </w:rPr>
        <w:t>Всесезонный SPA-курорт Miracleon (https://miracleon.ru/) создан в 2015 году на побережье Черного моря, расположенный на 50 гектарах уникального дендропарка в живописной части Анапы — одного из лучших бальнеологических городов-курортов мира. Курорт включает 6 отелей категорий 4* и 5*, более 2 600 номеров, частные резиденции с услугами персонального батлера, SPA-комплексы с термальными зонами, подогреваемые бассейны, гастрономические концепции и инфраструктуру для отдыха в любое время года. Курорт способен единовременно принять более 8 000 гостей.</w:t>
      </w:r>
    </w:p>
    <w:p w:rsidR="00D975A3" w:rsidRPr="00D975A3" w:rsidRDefault="00D975A3" w:rsidP="00D975A3">
      <w:pPr>
        <w:pStyle w:val="s8"/>
        <w:spacing w:before="0" w:beforeAutospacing="0" w:after="0" w:afterAutospacing="0"/>
        <w:jc w:val="both"/>
        <w:rPr>
          <w:rStyle w:val="s7"/>
          <w:rFonts w:eastAsiaTheme="majorEastAsia"/>
          <w:b/>
          <w:color w:val="000000"/>
        </w:rPr>
      </w:pPr>
    </w:p>
    <w:p w:rsidR="00D975A3" w:rsidRPr="00D975A3" w:rsidRDefault="00D975A3" w:rsidP="00D975A3">
      <w:pPr>
        <w:spacing w:before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 w:rsidRPr="00D975A3">
        <w:rPr>
          <w:rFonts w:ascii="Times New Roman" w:eastAsia="Trebuchet MS" w:hAnsi="Times New Roman" w:cs="Times New Roman"/>
          <w:b/>
          <w:sz w:val="24"/>
          <w:szCs w:val="24"/>
        </w:rPr>
        <w:t>Виталий Коренюгин</w:t>
      </w:r>
      <w:r w:rsidRPr="00D975A3">
        <w:rPr>
          <w:rFonts w:ascii="Times New Roman" w:eastAsia="Trebuchet MS" w:hAnsi="Times New Roman" w:cs="Times New Roman"/>
          <w:b/>
          <w:sz w:val="24"/>
          <w:szCs w:val="24"/>
        </w:rPr>
        <w:br/>
      </w:r>
      <w:r w:rsidRPr="00D975A3">
        <w:rPr>
          <w:rFonts w:ascii="Times New Roman" w:eastAsia="Trebuchet MS" w:hAnsi="Times New Roman" w:cs="Times New Roman"/>
          <w:sz w:val="24"/>
          <w:szCs w:val="24"/>
        </w:rPr>
        <w:t xml:space="preserve">Пресс-секретарь </w:t>
      </w:r>
      <w:r w:rsidRPr="00D975A3">
        <w:rPr>
          <w:rFonts w:ascii="Times New Roman" w:eastAsia="Trebuchet MS" w:hAnsi="Times New Roman" w:cs="Times New Roman"/>
          <w:sz w:val="24"/>
          <w:szCs w:val="24"/>
        </w:rPr>
        <w:br/>
        <w:t>Моб: +7 916 763 0063</w:t>
      </w:r>
      <w:r w:rsidRPr="00D975A3">
        <w:rPr>
          <w:rFonts w:ascii="Times New Roman" w:eastAsia="Trebuchet MS" w:hAnsi="Times New Roman" w:cs="Times New Roman"/>
          <w:sz w:val="24"/>
          <w:szCs w:val="24"/>
        </w:rPr>
        <w:br/>
        <w:t>Тел: +7 861 299 7284</w:t>
      </w:r>
    </w:p>
    <w:p w:rsidR="00D975A3" w:rsidRPr="00D975A3" w:rsidRDefault="00D975A3" w:rsidP="00D975A3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D975A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372B4BA8" wp14:editId="13023517">
            <wp:extent cx="331643" cy="292100"/>
            <wp:effectExtent l="0" t="0" r="0" b="0"/>
            <wp:docPr id="2" name="Рисунок 6" descr="Picture backgroun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 flipV="1">
                      <a:off x="0" y="0"/>
                      <a:ext cx="389852" cy="34336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5A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56BB6AA7" wp14:editId="6EF76474">
            <wp:extent cx="288000" cy="288000"/>
            <wp:effectExtent l="0" t="0" r="0" b="0"/>
            <wp:docPr id="3" name="image9.png" descr="C:\Users\Yu.klyueva\AppData\Local\Microsoft\Windows\INetCache\Content.Word\VK Logo (1).pn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Yu.klyueva\AppData\Local\Microsoft\Windows\INetCache\Content.Word\VK Logo (1).png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88000" cy="288000"/>
                    </a:xfrm>
                    <a:prstGeom prst="ellipse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975A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975A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23D5A38A" wp14:editId="55EFA01A">
            <wp:extent cx="288000" cy="288000"/>
            <wp:effectExtent l="0" t="0" r="0" b="0"/>
            <wp:docPr id="4" name="image7.png" descr="C:\Users\Yu.klyueva\AppData\Local\Microsoft\Windows\INetCache\Content.Word\Logo (1).pn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Yu.klyueva\AppData\Local\Microsoft\Windows\INetCache\Content.Word\Logo (1).png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975A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Pr="00D975A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64DDDD69" wp14:editId="2E83E86D">
            <wp:extent cx="264705" cy="264705"/>
            <wp:effectExtent l="0" t="0" r="2540" b="2540"/>
            <wp:docPr id="5" name="Рисунок 1" descr="Picture backgroun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66941" cy="26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5A3">
        <w:rPr>
          <w:rFonts w:ascii="Times New Roman" w:hAnsi="Times New Roman" w:cs="Times New Roman"/>
          <w:sz w:val="24"/>
          <w:szCs w:val="24"/>
        </w:rPr>
        <w:t xml:space="preserve"> </w:t>
      </w:r>
      <w:r w:rsidRPr="00D975A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786AED" wp14:editId="47AACAF5">
            <wp:extent cx="275167" cy="275167"/>
            <wp:effectExtent l="0" t="0" r="0" b="0"/>
            <wp:docPr id="6" name="Рисунок 2" descr="Picture backgroun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86565" cy="2865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5A3" w:rsidRPr="00D975A3" w:rsidRDefault="00D975A3" w:rsidP="00D975A3">
      <w:pPr>
        <w:rPr>
          <w:rFonts w:ascii="Times New Roman" w:hAnsi="Times New Roman" w:cs="Times New Roman"/>
          <w:sz w:val="24"/>
          <w:szCs w:val="24"/>
        </w:rPr>
      </w:pPr>
    </w:p>
    <w:p w:rsidR="00BB3C1E" w:rsidRPr="00D975A3" w:rsidRDefault="00F12BE2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B3C1E" w:rsidRPr="00D975A3" w:rsidSect="00B637E2">
      <w:headerReference w:type="default" r:id="rId14"/>
      <w:pgSz w:w="11909" w:h="16834"/>
      <w:pgMar w:top="284" w:right="994" w:bottom="993" w:left="1134" w:header="142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DB" w:rsidRDefault="00F12BE2">
    <w:pPr>
      <w:pStyle w:val="a3"/>
    </w:pPr>
    <w:r>
      <w:rPr>
        <w:b/>
        <w:noProof/>
        <w:lang w:val="ru-RU"/>
      </w:rPr>
      <w:drawing>
        <wp:inline distT="0" distB="0" distL="0" distR="0" wp14:anchorId="72CF6296" wp14:editId="19060231">
          <wp:extent cx="1280160" cy="108010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racleon_SPA-курорт на море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94336" cy="1092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A3"/>
    <w:rsid w:val="00170756"/>
    <w:rsid w:val="004A55E8"/>
    <w:rsid w:val="00881218"/>
    <w:rsid w:val="00AD2831"/>
    <w:rsid w:val="00D975A3"/>
    <w:rsid w:val="00F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E39D"/>
  <w15:chartTrackingRefBased/>
  <w15:docId w15:val="{FCA5A234-44A8-4A25-B222-243685B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A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5A3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5A3"/>
    <w:rPr>
      <w:rFonts w:ascii="Arial" w:eastAsia="Arial" w:hAnsi="Arial" w:cs="Arial"/>
      <w:lang w:val="ru" w:eastAsia="ru-RU"/>
    </w:rPr>
  </w:style>
  <w:style w:type="paragraph" w:customStyle="1" w:styleId="s8">
    <w:name w:val="s8"/>
    <w:basedOn w:val="a"/>
    <w:rsid w:val="00D9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7">
    <w:name w:val="s7"/>
    <w:basedOn w:val="a0"/>
    <w:rsid w:val="00D9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racleon_anapa" TargetMode="External"/><Relationship Id="rId13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utube.ru/channel/4372566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miracleonanap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zen.ru/miracleon" TargetMode="External"/><Relationship Id="rId4" Type="http://schemas.openxmlformats.org/officeDocument/2006/relationships/hyperlink" Target="https://miracleon.ru/" TargetMode="Externa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Kulachkova</dc:creator>
  <cp:keywords/>
  <dc:description/>
  <cp:lastModifiedBy>Valeriya Kulachkova</cp:lastModifiedBy>
  <cp:revision>1</cp:revision>
  <dcterms:created xsi:type="dcterms:W3CDTF">2025-04-02T12:44:00Z</dcterms:created>
  <dcterms:modified xsi:type="dcterms:W3CDTF">2025-04-02T12:55:00Z</dcterms:modified>
</cp:coreProperties>
</file>