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FFE71E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тел./факс 8(3852) 50-34-04, 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e-mail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443558A6" w14:textId="29DD70EE" w:rsidR="00F448FD" w:rsidRPr="00F448FD" w:rsidRDefault="006E5EFF" w:rsidP="00F44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EFF">
        <w:rPr>
          <w:rFonts w:ascii="Times New Roman" w:hAnsi="Times New Roman" w:cs="Times New Roman"/>
          <w:b/>
          <w:bCs/>
          <w:sz w:val="24"/>
          <w:szCs w:val="24"/>
        </w:rPr>
        <w:t>Специалисты Алтайского филиала ЦОК АПК проконтролировали экспорт рапсовых масла и жмыхов в Китай из Томской области</w:t>
      </w:r>
    </w:p>
    <w:p w14:paraId="16FB4EA7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95B6A" w14:textId="51FF30E9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В январе 2025 года одно из крупнейших в Сибири предприятий по производству рапсового масла обратилось в томское подразделение Алтайского филиала ФГБУ «ЦОК АПК». Компания запросила исследования для получения сертификатов качества, здоровья и определения ГМО в продукции для партии нерафинированного рапсового масла объемом 20,5 т.</w:t>
      </w:r>
    </w:p>
    <w:p w14:paraId="086DDA98" w14:textId="7AE583D3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В феврале организация подала заявку на получение сертификатов для экспорта в Китай 458 т экструдированного классического рапсового жмыха. Требовались документы, подтверждающие вес, качество, отсутствие ГМО и безопасность продукта. Испытательная лаборатория провела исследования и выдала все запрошенные сертификаты.</w:t>
      </w:r>
    </w:p>
    <w:p w14:paraId="17818F8C" w14:textId="78589F55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В марте на экспорт в Китай под контролем специалистов филиала было отправлено 21,5 т нерафинированного рапсового масла. Кроме того, поступил запрос на исследование физико-химических показателей рапсового жмыха объемом 927,6 т, включая анализ содержания белка, влаги, летучих веществ, сырой клетчатки, золы и масла в сухом веществе. Такой же объем жмыха был впоследствии экспортирован в Китай.</w:t>
      </w:r>
    </w:p>
    <w:p w14:paraId="45F70990" w14:textId="4BAE49F8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Исследования Алтайского филиала ФГБУ «ЦОК АПК» подтвердили высокое качество и безопасность продукции. После проведения необходимых анализов документы были предоставлены заявителю.</w:t>
      </w:r>
    </w:p>
    <w:p w14:paraId="1D3B518C" w14:textId="584D09CE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Рапсовое масло, часто именуемое диетологами «северным оливковым», завоевало популярность в Европе и Юго-Восточной Азии благодаря своим вкусовым и полезным свойствам. Его текстура и аромат с легкими ореховыми нотками напоминают оливковое масло. Богатый состав включает антиоксиданты, витамины А, D, Е, а также олеиновую, линолевую и линоленовую жирные кислоты. Кулинары преимущественно добавляют его в холодные блюда, используют для создания майонеза, различных соусов, закусок и маринадов.</w:t>
      </w:r>
    </w:p>
    <w:p w14:paraId="237E046F" w14:textId="7B6E7A0C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Интересно, что рапсовое масло имеет биохимический состав и вкусовые характеристики, сходные с оливковым, но при этом его стоимость значительно ниже.</w:t>
      </w:r>
    </w:p>
    <w:p w14:paraId="34BDB378" w14:textId="42ACD4DA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Производство рапсового масла в Томской области открылось в 2019 году и на тот момент было крупнейшим в Сибири. Оно использует технологию первичного холодного прессования ядер рапса. Процедура включает тщательную очистку семян от оболочек и шелухи перед отправкой в пресс. Такой метод холодного отжима позволяет сохранить в масле максимальное количество полезных элементов.</w:t>
      </w:r>
    </w:p>
    <w:p w14:paraId="0C076000" w14:textId="1E872BED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lastRenderedPageBreak/>
        <w:t>В процессе производства образуется рапсовый жмых – побочный продукт после отжима масла. Благодаря высокому содержанию протеина, жмых нашел применение в сельском хозяйстве как ценная кормовая добавка для различных животных, включая птиц и крупный рогатый скот.</w:t>
      </w:r>
    </w:p>
    <w:p w14:paraId="54ED0182" w14:textId="30789F61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Рапсовый жмых, который образуется после извлечения масла из семян, приобретает всё большую популярность как альтернатива дорогостоящей сое в кормовых добавках. Животноводческие хозяйства всё чаще включают этот продукт в состав комбикормов для сельскохозяйственных животных.</w:t>
      </w:r>
    </w:p>
    <w:p w14:paraId="2BA62C2C" w14:textId="726F3CB3" w:rsidR="006E5EFF" w:rsidRPr="006E5EFF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Добавление такого продукта в корм для сельскохозяйственных животных приносит множество преимуществ: птицы демонстрируют повышенную яйценоскость, у крупного рогатого скота улучшаются показатели молока как количественно, так и качественно, а телята, свиньи и бройлеры показывают заметный прирост веса. В целом, продуктивность животных значительно возрастает при использовании этой кормовой добавки.</w:t>
      </w:r>
    </w:p>
    <w:p w14:paraId="7C884F99" w14:textId="20F96DD3" w:rsidR="008968F3" w:rsidRPr="00C76E30" w:rsidRDefault="006E5EFF" w:rsidP="006E5EFF">
      <w:pPr>
        <w:jc w:val="both"/>
        <w:rPr>
          <w:rFonts w:ascii="Times New Roman" w:hAnsi="Times New Roman" w:cs="Times New Roman"/>
          <w:sz w:val="24"/>
          <w:szCs w:val="24"/>
        </w:rPr>
      </w:pPr>
      <w:r w:rsidRPr="006E5EFF">
        <w:rPr>
          <w:rFonts w:ascii="Times New Roman" w:hAnsi="Times New Roman" w:cs="Times New Roman"/>
          <w:sz w:val="24"/>
          <w:szCs w:val="24"/>
        </w:rPr>
        <w:t>Что касается экспортных направлений рапсовой продукции, Томская область преимущественно поставляет ее на китайский рынок, а также развивает направления Юго-Восточной Азии: Вьетнам, Индонезия, Малайзия.</w:t>
      </w:r>
    </w:p>
    <w:sectPr w:rsidR="008968F3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5C0B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C7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B28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303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525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77EF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57DF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343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3870"/>
    <w:rsid w:val="002C50B9"/>
    <w:rsid w:val="002C5C6D"/>
    <w:rsid w:val="002C5D3B"/>
    <w:rsid w:val="002C74B3"/>
    <w:rsid w:val="002C7767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3325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4F6E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367F"/>
    <w:rsid w:val="00554250"/>
    <w:rsid w:val="00554806"/>
    <w:rsid w:val="00554FD9"/>
    <w:rsid w:val="005560FE"/>
    <w:rsid w:val="005562E3"/>
    <w:rsid w:val="00556EC4"/>
    <w:rsid w:val="00556EF3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429F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5EFF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DB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2F0F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90D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1B7"/>
    <w:rsid w:val="00A014FE"/>
    <w:rsid w:val="00A0283C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EA9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06CE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0B8E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4CF"/>
    <w:rsid w:val="00B729A4"/>
    <w:rsid w:val="00B72AC5"/>
    <w:rsid w:val="00B72D2A"/>
    <w:rsid w:val="00B72EF0"/>
    <w:rsid w:val="00B73A30"/>
    <w:rsid w:val="00B73A3C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09B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D68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6BA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C75A4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66CC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1808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17E56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07B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519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374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077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2</Pages>
  <Words>542</Words>
  <Characters>3438</Characters>
  <Application>Microsoft Office Word</Application>
  <DocSecurity>0</DocSecurity>
  <Lines>114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184</cp:revision>
  <cp:lastPrinted>2025-01-16T05:37:00Z</cp:lastPrinted>
  <dcterms:created xsi:type="dcterms:W3CDTF">2024-09-17T07:02:00Z</dcterms:created>
  <dcterms:modified xsi:type="dcterms:W3CDTF">2025-04-08T01:49:00Z</dcterms:modified>
</cp:coreProperties>
</file>