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3AEB5E71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4A8A5C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3E97E273" w14:textId="6F20F0A3" w:rsidR="00B73DDF" w:rsidRDefault="00226275" w:rsidP="0022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275">
        <w:rPr>
          <w:rFonts w:ascii="Times New Roman" w:hAnsi="Times New Roman" w:cs="Times New Roman"/>
          <w:b/>
          <w:bCs/>
          <w:sz w:val="24"/>
          <w:szCs w:val="24"/>
        </w:rPr>
        <w:t>Китай в I квартале 2025 года на 16 % нарастил импорт алтайской растительной продукции</w:t>
      </w:r>
    </w:p>
    <w:p w14:paraId="5DBC91E0" w14:textId="77777777" w:rsidR="00226275" w:rsidRPr="00C5126E" w:rsidRDefault="00226275" w:rsidP="00B73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8D8A0" w14:textId="759B1679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По данным Алтайского филиала ФГБУ «ЦОК АПК», первый квартал 2025 года показал значительный рост темпов экспорта продукции растительного происхождения из Алтайского края в Китай. Поставки зерновых и зернобобовых культур выросли на 31 % и составили более 111 тыс. т (84,7 тыс. т в I квартале 2024 года), продуктов переработки зерна — на 4 %, 23,8 тыс. т (22,9 тыс. т годом ранее), фуражных грузов — на 130 %, 37,8 тыс. т (16,4 тыс. т годом ранее). В целом, темпы поставок растительной продукции из региона в Поднебесную выросли на 16 %, объем отгрузок составил 281 тыс. т.</w:t>
      </w:r>
    </w:p>
    <w:p w14:paraId="12523380" w14:textId="4732740E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В разрезе категорий продукции основной объем экспорта составили гречиха (78,2 тыс. т, +157 %), растительные масла (80 тыс. т, +2 %), жмыхи (37,8 тыс. т, +130 %), хлопья (6 тыс. т, +379 %) и ядро подсолнечника (8,1 тыс. т, +2 %).</w:t>
      </w:r>
    </w:p>
    <w:p w14:paraId="51B9E0D8" w14:textId="3B5501CA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В этом году в Китай были отправлены пробные партии лекарственного сырья (10 т), очесов льна (44 т) и побегов папоротника (15 т). При этом второй год подряд Поднебесная остается главным импортером сельхозпродукции из Алтайского края и других регионов Сибири.</w:t>
      </w:r>
    </w:p>
    <w:p w14:paraId="361B60E4" w14:textId="151E0290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Китай и Россия заключили ряд соглашений, обеспечивающих безопасный экспорт российской сельхозпродукции на китайский рынок. Так между Главным государственным управлением по контролю качества, инспекции и карантину КНР и Министерством сельского хозяйства РФ на протяжении долгих лет действуют подписанные протоколы, регламентирующие фитосанитарный контроль на всех этапах производства подкарантинной продукции. Данные документы охватывают широкий спектр сельскохозяйственных культур: от зерновых (пшеница, рис, кукуруза, ячмень, овес) до масличных (семена подсолнечника, рапс, лен) и бобовых (соя, горох), а также включают гречиху, пшено и люцерну.</w:t>
      </w:r>
    </w:p>
    <w:p w14:paraId="43D8AC55" w14:textId="760084DB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Под контролем Россельхознадзора и подведомственных ему учреждений производители, переработчики, хранители и экспортеры зерна в Китай обязаны выполнять предписанные мероприятия. Мониторинг для Китая включает проверку фитосанитарного состояния посевов и мест хранения зерна, предназначенного для экспорта в КНР. На территории Алтайского края ФГБУ «ЦОК АПК» проводит контроль как полей, так и зерноскладов.</w:t>
      </w:r>
    </w:p>
    <w:p w14:paraId="4FD2EE84" w14:textId="4EA0483F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После высадки семян в грунт, что обычно происходит в конце весны или с наступлением лета, начинается важный процесс контроля. Сельхозпроизводители оформляют документацию в ФГБУ «ЦОК АПК», детализируя кадастровые номера участков и площади посевов каждой культуры.</w:t>
      </w:r>
    </w:p>
    <w:p w14:paraId="462D5932" w14:textId="7727D842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lastRenderedPageBreak/>
        <w:t>Специалисты филиала проводят полевые работы, собирая пробы растений в период активного роста. Временные рамки этих исследований варьируются от середины лета до начала осени, в зависимости от специфики выращиваемых культур.</w:t>
      </w:r>
    </w:p>
    <w:p w14:paraId="6FB46959" w14:textId="03ABF6CD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Завершающим этапом становится получение официального документа о фитосанитарном состоянии для каждого земельного участка с уникальным кадастровым номером, подтверждающего отсутствие или наличие карантинных объектов.</w:t>
      </w:r>
    </w:p>
    <w:p w14:paraId="14F07E94" w14:textId="13C18F87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В период с апреля по октябрь, когда температурный режим в хранилищах достигает +12...+15°C, необходимо проводить ряд мероприятий, с целью недопущения заражения вредителями, имеющими карантинный статус для Китайской Народной Республики. К таким мероприятиям относятся в том числе обследования мест хранения с привлечением опытных специалистов. Сельхозпроизводители должны предоставить заполненную по установленному образцу заявку, содержащую информацию о размерах хранилища (площадь и объем), его точном местоположении с возможным указанием идентификационного номера, а также перечень хранимых и отгружаемых сельскохозяйственных культур.</w:t>
      </w:r>
    </w:p>
    <w:p w14:paraId="246E0248" w14:textId="6CFBD259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После получения заявки специалисты филиала посещают складское помещение, в котором размещают ловушки и отбираются пробы, в том числе в виде сметок. По истечении 14-дневного срока специалисты изымают ловушки и направляют их в лабораторию филиала. Финальным этапом процедуры является выдача ФГБУ «ЦОК АПК» заключения о карантинном фитосанитарном состоянии подкарантинного объекта.</w:t>
      </w:r>
    </w:p>
    <w:p w14:paraId="444AD784" w14:textId="650ADE37" w:rsidR="00226275" w:rsidRPr="00226275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Для экспорта продукции в КНР важно обеспечить надлежащее фитосанитарное состояние. Риск обнаружения вредителей значительно снижается, если провести обработку пустого склада. Оптимальный период для дезинфекции – лето между уборкой старого и поступлением нового урожая.</w:t>
      </w:r>
    </w:p>
    <w:p w14:paraId="6C9D4595" w14:textId="063AC257" w:rsidR="00B56796" w:rsidRPr="00EC7C6E" w:rsidRDefault="00226275" w:rsidP="00226275">
      <w:pPr>
        <w:jc w:val="both"/>
        <w:rPr>
          <w:rFonts w:ascii="Times New Roman" w:hAnsi="Times New Roman" w:cs="Times New Roman"/>
          <w:sz w:val="24"/>
          <w:szCs w:val="24"/>
        </w:rPr>
      </w:pPr>
      <w:r w:rsidRPr="00226275">
        <w:rPr>
          <w:rFonts w:ascii="Times New Roman" w:hAnsi="Times New Roman" w:cs="Times New Roman"/>
          <w:sz w:val="24"/>
          <w:szCs w:val="24"/>
        </w:rPr>
        <w:t>Алтайский филиал ФГБУ «ЦОК АПК» предоставляет полный спектр услуг по установлению карантинного фитосанитарного состояния, а также по обеззараживанию складов и самой продукции.</w:t>
      </w:r>
    </w:p>
    <w:sectPr w:rsidR="00B56796" w:rsidRPr="00EC7C6E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5C0B"/>
    <w:rsid w:val="00006080"/>
    <w:rsid w:val="000062C7"/>
    <w:rsid w:val="000076E0"/>
    <w:rsid w:val="00007903"/>
    <w:rsid w:val="00010092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57D34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DEE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3DC8"/>
    <w:rsid w:val="000A418A"/>
    <w:rsid w:val="000A41A8"/>
    <w:rsid w:val="000A5C49"/>
    <w:rsid w:val="000A5E50"/>
    <w:rsid w:val="000A6A93"/>
    <w:rsid w:val="000B00E5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4C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0CA1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073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2EE3"/>
    <w:rsid w:val="00194FC6"/>
    <w:rsid w:val="00196256"/>
    <w:rsid w:val="001978CE"/>
    <w:rsid w:val="00197A1C"/>
    <w:rsid w:val="00197EF2"/>
    <w:rsid w:val="001A07C5"/>
    <w:rsid w:val="001A08DD"/>
    <w:rsid w:val="001A09E6"/>
    <w:rsid w:val="001A1238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2B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343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275"/>
    <w:rsid w:val="00226B3A"/>
    <w:rsid w:val="0023258D"/>
    <w:rsid w:val="00232BC3"/>
    <w:rsid w:val="00233565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46556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46E3"/>
    <w:rsid w:val="00275484"/>
    <w:rsid w:val="002757BC"/>
    <w:rsid w:val="00275B22"/>
    <w:rsid w:val="00275FB3"/>
    <w:rsid w:val="002768BD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3870"/>
    <w:rsid w:val="002C50B9"/>
    <w:rsid w:val="002C5C6D"/>
    <w:rsid w:val="002C5D3B"/>
    <w:rsid w:val="002C74B3"/>
    <w:rsid w:val="002C7767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26D3D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4884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3325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D26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128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119F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56EF3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6BBF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B55EE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7AC"/>
    <w:rsid w:val="005F2CBE"/>
    <w:rsid w:val="005F2FA8"/>
    <w:rsid w:val="005F3468"/>
    <w:rsid w:val="005F4025"/>
    <w:rsid w:val="005F429F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82E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1CE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337D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5EFF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151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009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2C3C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8F3"/>
    <w:rsid w:val="00825EC7"/>
    <w:rsid w:val="00826845"/>
    <w:rsid w:val="0083062A"/>
    <w:rsid w:val="00830C8B"/>
    <w:rsid w:val="00830E96"/>
    <w:rsid w:val="00831293"/>
    <w:rsid w:val="00831BC2"/>
    <w:rsid w:val="00831D1B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0F50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595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2F0F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6E5D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3FCC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6E3"/>
    <w:rsid w:val="00920EC4"/>
    <w:rsid w:val="00921675"/>
    <w:rsid w:val="00921ADF"/>
    <w:rsid w:val="00922C8F"/>
    <w:rsid w:val="0092312D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5EA"/>
    <w:rsid w:val="00931F62"/>
    <w:rsid w:val="009342C1"/>
    <w:rsid w:val="00934AA5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703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19CC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90D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38C"/>
    <w:rsid w:val="009E3B97"/>
    <w:rsid w:val="009E4078"/>
    <w:rsid w:val="009E5720"/>
    <w:rsid w:val="009E7372"/>
    <w:rsid w:val="009F060C"/>
    <w:rsid w:val="009F0F8B"/>
    <w:rsid w:val="009F1161"/>
    <w:rsid w:val="009F18F7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83C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1389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EA9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B7C97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5FD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45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652C"/>
    <w:rsid w:val="00B17E81"/>
    <w:rsid w:val="00B20C4A"/>
    <w:rsid w:val="00B21F07"/>
    <w:rsid w:val="00B22207"/>
    <w:rsid w:val="00B22429"/>
    <w:rsid w:val="00B226F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79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4CF"/>
    <w:rsid w:val="00B729A4"/>
    <w:rsid w:val="00B72AC5"/>
    <w:rsid w:val="00B72D2A"/>
    <w:rsid w:val="00B72EF0"/>
    <w:rsid w:val="00B73A30"/>
    <w:rsid w:val="00B73A3C"/>
    <w:rsid w:val="00B73DDF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BF7F96"/>
    <w:rsid w:val="00C00927"/>
    <w:rsid w:val="00C0111C"/>
    <w:rsid w:val="00C011C8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09B"/>
    <w:rsid w:val="00C326E8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4501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530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3EF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839"/>
    <w:rsid w:val="00CF2C9F"/>
    <w:rsid w:val="00CF3070"/>
    <w:rsid w:val="00CF33CD"/>
    <w:rsid w:val="00CF35AE"/>
    <w:rsid w:val="00CF3CC5"/>
    <w:rsid w:val="00CF4632"/>
    <w:rsid w:val="00CF4F6E"/>
    <w:rsid w:val="00CF4F76"/>
    <w:rsid w:val="00CF5375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2A95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1DE8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1808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3A3C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B90"/>
    <w:rsid w:val="00D96F1F"/>
    <w:rsid w:val="00DA003E"/>
    <w:rsid w:val="00DA048C"/>
    <w:rsid w:val="00DA06C4"/>
    <w:rsid w:val="00DA1C36"/>
    <w:rsid w:val="00DA24BF"/>
    <w:rsid w:val="00DA2C0D"/>
    <w:rsid w:val="00DA347D"/>
    <w:rsid w:val="00DA38FA"/>
    <w:rsid w:val="00DA5EB2"/>
    <w:rsid w:val="00DA7012"/>
    <w:rsid w:val="00DB0638"/>
    <w:rsid w:val="00DB0AB5"/>
    <w:rsid w:val="00DB0FCD"/>
    <w:rsid w:val="00DB31A8"/>
    <w:rsid w:val="00DB4956"/>
    <w:rsid w:val="00DB5544"/>
    <w:rsid w:val="00DB5B25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C5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C7C6E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4C97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A34"/>
    <w:rsid w:val="00F25E8D"/>
    <w:rsid w:val="00F25E90"/>
    <w:rsid w:val="00F260BD"/>
    <w:rsid w:val="00F261DB"/>
    <w:rsid w:val="00F267C4"/>
    <w:rsid w:val="00F26CBB"/>
    <w:rsid w:val="00F27464"/>
    <w:rsid w:val="00F31681"/>
    <w:rsid w:val="00F31CD9"/>
    <w:rsid w:val="00F322B3"/>
    <w:rsid w:val="00F3243D"/>
    <w:rsid w:val="00F32ADD"/>
    <w:rsid w:val="00F3410C"/>
    <w:rsid w:val="00F35641"/>
    <w:rsid w:val="00F35CB4"/>
    <w:rsid w:val="00F35DB1"/>
    <w:rsid w:val="00F369B4"/>
    <w:rsid w:val="00F379BC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519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1E"/>
    <w:rsid w:val="00F977B9"/>
    <w:rsid w:val="00F977F7"/>
    <w:rsid w:val="00F97C14"/>
    <w:rsid w:val="00FA09AC"/>
    <w:rsid w:val="00FA0B59"/>
    <w:rsid w:val="00FA1204"/>
    <w:rsid w:val="00FA20F5"/>
    <w:rsid w:val="00FA2349"/>
    <w:rsid w:val="00FA31F3"/>
    <w:rsid w:val="00FA3297"/>
    <w:rsid w:val="00FA452E"/>
    <w:rsid w:val="00FA49BF"/>
    <w:rsid w:val="00FA4CDA"/>
    <w:rsid w:val="00FA5143"/>
    <w:rsid w:val="00FA5BA3"/>
    <w:rsid w:val="00FA5DEE"/>
    <w:rsid w:val="00FA751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689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5F6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796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</Pages>
  <Words>661</Words>
  <Characters>4196</Characters>
  <Application>Microsoft Office Word</Application>
  <DocSecurity>0</DocSecurity>
  <Lines>139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194</cp:revision>
  <cp:lastPrinted>2025-01-16T05:37:00Z</cp:lastPrinted>
  <dcterms:created xsi:type="dcterms:W3CDTF">2024-09-17T07:02:00Z</dcterms:created>
  <dcterms:modified xsi:type="dcterms:W3CDTF">2025-04-09T01:34:00Z</dcterms:modified>
</cp:coreProperties>
</file>