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AA3E1C" w14:textId="77777777" w:rsidR="002F301F" w:rsidRPr="00F53F4D" w:rsidRDefault="004B3108" w:rsidP="002F301F">
      <w:pPr>
        <w:pStyle w:val="a3"/>
        <w:rPr>
          <w:rFonts w:ascii="Times New Roman" w:hAnsi="Times New Roman"/>
          <w:b/>
          <w:i/>
          <w:sz w:val="20"/>
          <w:szCs w:val="20"/>
        </w:rPr>
      </w:pPr>
      <w:r w:rsidRPr="00F53F4D">
        <w:rPr>
          <w:rFonts w:ascii="Times New Roman" w:hAnsi="Times New Roman"/>
          <w:b/>
          <w:i/>
          <w:color w:val="FF0000"/>
        </w:rPr>
        <w:t xml:space="preserve">Необычные экономические модели: как тренды цивилизации влияют на развитие </w:t>
      </w:r>
      <w:proofErr w:type="spellStart"/>
      <w:r w:rsidRPr="00F53F4D">
        <w:rPr>
          <w:rFonts w:ascii="Times New Roman" w:hAnsi="Times New Roman"/>
          <w:b/>
          <w:i/>
          <w:color w:val="FF0000"/>
        </w:rPr>
        <w:t>дестинаций</w:t>
      </w:r>
      <w:proofErr w:type="spellEnd"/>
      <w:r w:rsidR="002F301F" w:rsidRPr="00F53F4D">
        <w:rPr>
          <w:rFonts w:ascii="Times New Roman" w:hAnsi="Times New Roman"/>
          <w:b/>
          <w:i/>
          <w:color w:val="FF0000"/>
          <w:sz w:val="20"/>
          <w:szCs w:val="20"/>
        </w:rPr>
        <w:br/>
      </w:r>
      <w:r w:rsidR="002F301F" w:rsidRPr="00F53F4D">
        <w:rPr>
          <w:rFonts w:ascii="Times New Roman" w:hAnsi="Times New Roman"/>
          <w:b/>
          <w:i/>
          <w:color w:val="FF0000"/>
          <w:sz w:val="20"/>
          <w:szCs w:val="20"/>
        </w:rPr>
        <w:br/>
      </w:r>
      <w:r w:rsidR="002F301F" w:rsidRPr="00F53F4D">
        <w:rPr>
          <w:rFonts w:ascii="Times New Roman" w:hAnsi="Times New Roman"/>
          <w:b/>
          <w:i/>
          <w:sz w:val="20"/>
          <w:szCs w:val="20"/>
        </w:rPr>
        <w:t xml:space="preserve">На форуме ОТДЫХ </w:t>
      </w:r>
      <w:proofErr w:type="spellStart"/>
      <w:r w:rsidR="002F301F" w:rsidRPr="00F53F4D">
        <w:rPr>
          <w:rFonts w:ascii="Times New Roman" w:hAnsi="Times New Roman"/>
          <w:b/>
          <w:i/>
          <w:sz w:val="20"/>
          <w:szCs w:val="20"/>
        </w:rPr>
        <w:t>Leisure</w:t>
      </w:r>
      <w:proofErr w:type="spellEnd"/>
      <w:r w:rsidR="002F301F" w:rsidRPr="00F53F4D">
        <w:rPr>
          <w:rFonts w:ascii="Times New Roman" w:hAnsi="Times New Roman"/>
          <w:b/>
          <w:i/>
          <w:sz w:val="20"/>
          <w:szCs w:val="20"/>
        </w:rPr>
        <w:t xml:space="preserve"> 2025 разберут, как цивилизационные тренды определяют экономику туристических регионов.</w:t>
      </w:r>
    </w:p>
    <w:p w14:paraId="1D1D6F52" w14:textId="75C06497" w:rsidR="004B3108" w:rsidRPr="00F53F4D" w:rsidRDefault="004B3108" w:rsidP="002F301F">
      <w:pPr>
        <w:pStyle w:val="a3"/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b/>
          <w:i/>
          <w:sz w:val="20"/>
          <w:szCs w:val="20"/>
        </w:rPr>
        <w:br/>
      </w:r>
      <w:r w:rsidRPr="00F53F4D">
        <w:rPr>
          <w:rFonts w:ascii="Times New Roman" w:hAnsi="Times New Roman"/>
          <w:sz w:val="20"/>
          <w:szCs w:val="20"/>
        </w:rPr>
        <w:t xml:space="preserve">Экономика современного мира находится в постоянном движении, реагируя на изменения в общественных настроениях, технологиях и потребительских предпочтениях. Каждый новый тренд способен изменить привычный ход вещей, повлиять на поведение людей и, соответственно, на экономическое развитие целых регионов — </w:t>
      </w:r>
      <w:proofErr w:type="spellStart"/>
      <w:r w:rsidRPr="00F53F4D">
        <w:rPr>
          <w:rFonts w:ascii="Times New Roman" w:hAnsi="Times New Roman"/>
          <w:sz w:val="20"/>
          <w:szCs w:val="20"/>
        </w:rPr>
        <w:t>дестинаций</w:t>
      </w:r>
      <w:proofErr w:type="spellEnd"/>
      <w:r w:rsidRPr="00F53F4D">
        <w:rPr>
          <w:rFonts w:ascii="Times New Roman" w:hAnsi="Times New Roman"/>
          <w:sz w:val="20"/>
          <w:szCs w:val="20"/>
        </w:rPr>
        <w:t>. Такие процессы становятся особенно заметными в контексте развития туризма, локальных рынков и инфраструктурных проектов. На площадке международного форума выставки</w:t>
      </w:r>
      <w:r w:rsidR="00F53F4D" w:rsidRPr="00F53F4D">
        <w:rPr>
          <w:rFonts w:ascii="Times New Roman" w:hAnsi="Times New Roman"/>
          <w:sz w:val="20"/>
          <w:szCs w:val="20"/>
        </w:rPr>
        <w:t xml:space="preserve"> </w:t>
      </w:r>
      <w:r w:rsidRPr="00F53F4D">
        <w:rPr>
          <w:rFonts w:ascii="Times New Roman" w:hAnsi="Times New Roman"/>
          <w:sz w:val="20"/>
          <w:szCs w:val="20"/>
        </w:rPr>
        <w:t xml:space="preserve">ОТДЫХ </w:t>
      </w:r>
      <w:proofErr w:type="spellStart"/>
      <w:r w:rsidRPr="00F53F4D">
        <w:rPr>
          <w:rFonts w:ascii="Times New Roman" w:hAnsi="Times New Roman"/>
          <w:sz w:val="20"/>
          <w:szCs w:val="20"/>
        </w:rPr>
        <w:t>Leisure</w:t>
      </w:r>
      <w:proofErr w:type="spellEnd"/>
      <w:r w:rsidRPr="00F53F4D">
        <w:rPr>
          <w:rFonts w:ascii="Times New Roman" w:hAnsi="Times New Roman"/>
          <w:sz w:val="20"/>
          <w:szCs w:val="20"/>
        </w:rPr>
        <w:t xml:space="preserve"> 2025 эксперты планируют обсудить эти тенденции, чтобы глубже понять, как именно цивилизационные тренды формируют новые направления в экономике. Рассмотрим, какие изменения происходят в экономике </w:t>
      </w:r>
      <w:proofErr w:type="spellStart"/>
      <w:r w:rsidRPr="00F53F4D">
        <w:rPr>
          <w:rFonts w:ascii="Times New Roman" w:hAnsi="Times New Roman"/>
          <w:sz w:val="20"/>
          <w:szCs w:val="20"/>
        </w:rPr>
        <w:t>дестинаций</w:t>
      </w:r>
      <w:proofErr w:type="spellEnd"/>
      <w:r w:rsidRPr="00F53F4D">
        <w:rPr>
          <w:rFonts w:ascii="Times New Roman" w:hAnsi="Times New Roman"/>
          <w:sz w:val="20"/>
          <w:szCs w:val="20"/>
        </w:rPr>
        <w:t xml:space="preserve"> под влиянием глобальных процессов, основываясь на исследованиях ведущих аналитиков</w:t>
      </w:r>
      <w:r w:rsidR="00942EBB" w:rsidRPr="00F53F4D">
        <w:rPr>
          <w:rFonts w:ascii="Times New Roman" w:hAnsi="Times New Roman"/>
          <w:sz w:val="20"/>
          <w:szCs w:val="20"/>
        </w:rPr>
        <w:t>.</w:t>
      </w:r>
    </w:p>
    <w:p w14:paraId="0D446AA5" w14:textId="77777777" w:rsidR="004B3108" w:rsidRPr="00F53F4D" w:rsidRDefault="004B3108" w:rsidP="004B3108">
      <w:pPr>
        <w:rPr>
          <w:rFonts w:ascii="Times New Roman" w:hAnsi="Times New Roman"/>
          <w:b/>
          <w:bCs/>
          <w:sz w:val="20"/>
          <w:szCs w:val="20"/>
        </w:rPr>
      </w:pPr>
      <w:r w:rsidRPr="00F53F4D">
        <w:rPr>
          <w:rFonts w:ascii="Times New Roman" w:hAnsi="Times New Roman"/>
          <w:b/>
          <w:bCs/>
          <w:sz w:val="20"/>
          <w:szCs w:val="20"/>
        </w:rPr>
        <w:t>Тренды современной цивилизации и их влияние на экономику</w:t>
      </w:r>
    </w:p>
    <w:p w14:paraId="14BBE4DB" w14:textId="77777777" w:rsidR="004B3108" w:rsidRPr="00F53F4D" w:rsidRDefault="004B3108" w:rsidP="004B3108">
      <w:p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sz w:val="20"/>
          <w:szCs w:val="20"/>
        </w:rPr>
        <w:t xml:space="preserve">На международной выставке ОТДЫХ </w:t>
      </w:r>
      <w:proofErr w:type="spellStart"/>
      <w:r w:rsidRPr="00F53F4D">
        <w:rPr>
          <w:rFonts w:ascii="Times New Roman" w:hAnsi="Times New Roman"/>
          <w:sz w:val="20"/>
          <w:szCs w:val="20"/>
        </w:rPr>
        <w:t>Leisure</w:t>
      </w:r>
      <w:proofErr w:type="spellEnd"/>
      <w:r w:rsidRPr="00F53F4D">
        <w:rPr>
          <w:rFonts w:ascii="Times New Roman" w:hAnsi="Times New Roman"/>
          <w:sz w:val="20"/>
          <w:szCs w:val="20"/>
        </w:rPr>
        <w:t xml:space="preserve"> 2025 особое внимание будет уделено обсуждению влияния глобализационных процессов на туристический рынок. В последние десятилетия мир переживает значительные трансформации, которые меняют наши представления о повседневной жизни. Цифровизация, экологическая осознанность и изменение демографического ландшафта стали основными движущими силами изменений в экономике.</w:t>
      </w:r>
    </w:p>
    <w:p w14:paraId="07475FC8" w14:textId="77777777" w:rsidR="004B3108" w:rsidRPr="00F53F4D" w:rsidRDefault="004B3108" w:rsidP="004B3108">
      <w:pPr>
        <w:numPr>
          <w:ilvl w:val="0"/>
          <w:numId w:val="1"/>
        </w:num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b/>
          <w:bCs/>
          <w:sz w:val="20"/>
          <w:szCs w:val="20"/>
        </w:rPr>
        <w:t>Цифровая трансформация</w:t>
      </w:r>
      <w:r w:rsidRPr="00F53F4D">
        <w:rPr>
          <w:rFonts w:ascii="Times New Roman" w:hAnsi="Times New Roman"/>
          <w:sz w:val="20"/>
          <w:szCs w:val="20"/>
        </w:rPr>
        <w:t xml:space="preserve">: с развитием интернета и мобильных технологий появились совершенно новые рынки и формы потребления. Электронная коммерция, </w:t>
      </w:r>
      <w:proofErr w:type="spellStart"/>
      <w:r w:rsidRPr="00F53F4D">
        <w:rPr>
          <w:rFonts w:ascii="Times New Roman" w:hAnsi="Times New Roman"/>
          <w:sz w:val="20"/>
          <w:szCs w:val="20"/>
        </w:rPr>
        <w:t>финтех</w:t>
      </w:r>
      <w:proofErr w:type="spellEnd"/>
      <w:r w:rsidRPr="00F53F4D">
        <w:rPr>
          <w:rFonts w:ascii="Times New Roman" w:hAnsi="Times New Roman"/>
          <w:sz w:val="20"/>
          <w:szCs w:val="20"/>
        </w:rPr>
        <w:t xml:space="preserve">-сервисы и цифровые валюты уже давно перестали быть экзотическими явлениями. Это привело к формированию новых экономических ниш и изменению традиционных моделей ведения бизнеса. Для </w:t>
      </w:r>
      <w:proofErr w:type="spellStart"/>
      <w:r w:rsidRPr="00F53F4D">
        <w:rPr>
          <w:rFonts w:ascii="Times New Roman" w:hAnsi="Times New Roman"/>
          <w:sz w:val="20"/>
          <w:szCs w:val="20"/>
        </w:rPr>
        <w:t>дестинаций</w:t>
      </w:r>
      <w:proofErr w:type="spellEnd"/>
      <w:r w:rsidRPr="00F53F4D">
        <w:rPr>
          <w:rFonts w:ascii="Times New Roman" w:hAnsi="Times New Roman"/>
          <w:sz w:val="20"/>
          <w:szCs w:val="20"/>
        </w:rPr>
        <w:t>, таких как города и регионы, цифровизация открывает возможность переосмыслить свою роль в глобальной цепочке поставок и туристической индустрии.</w:t>
      </w:r>
    </w:p>
    <w:p w14:paraId="5832344D" w14:textId="77777777" w:rsidR="004B3108" w:rsidRPr="00F53F4D" w:rsidRDefault="004B3108" w:rsidP="004B3108">
      <w:pPr>
        <w:numPr>
          <w:ilvl w:val="0"/>
          <w:numId w:val="1"/>
        </w:num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b/>
          <w:bCs/>
          <w:sz w:val="20"/>
          <w:szCs w:val="20"/>
        </w:rPr>
        <w:t>Экологическая устойчивость</w:t>
      </w:r>
      <w:r w:rsidRPr="00F53F4D">
        <w:rPr>
          <w:rFonts w:ascii="Times New Roman" w:hAnsi="Times New Roman"/>
          <w:sz w:val="20"/>
          <w:szCs w:val="20"/>
        </w:rPr>
        <w:t xml:space="preserve">: рост осведомленности общества о проблемах окружающей среды привел к созданию экономики замкнутого цикла, где приоритет отдается возобновляемым ресурсам и минимизации отходов. Экологические инициативы оказывают влияние на инвестиционную привлекательность регионов, поскольку инвесторы предпочитают вкладывать средства в проекты, соответствующие принципам устойчивого развития. Например, внедрение зеленых стандартов строительства и создание </w:t>
      </w:r>
      <w:proofErr w:type="spellStart"/>
      <w:r w:rsidRPr="00F53F4D">
        <w:rPr>
          <w:rFonts w:ascii="Times New Roman" w:hAnsi="Times New Roman"/>
          <w:sz w:val="20"/>
          <w:szCs w:val="20"/>
        </w:rPr>
        <w:t>экопроектов</w:t>
      </w:r>
      <w:proofErr w:type="spellEnd"/>
      <w:r w:rsidRPr="00F53F4D">
        <w:rPr>
          <w:rFonts w:ascii="Times New Roman" w:hAnsi="Times New Roman"/>
          <w:sz w:val="20"/>
          <w:szCs w:val="20"/>
        </w:rPr>
        <w:t xml:space="preserve"> привлекают туристов, заботящихся о своем влиянии на природу.</w:t>
      </w:r>
    </w:p>
    <w:p w14:paraId="190D541A" w14:textId="77777777" w:rsidR="004B3108" w:rsidRPr="00F53F4D" w:rsidRDefault="004B3108" w:rsidP="004B3108">
      <w:pPr>
        <w:numPr>
          <w:ilvl w:val="0"/>
          <w:numId w:val="1"/>
        </w:num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b/>
          <w:bCs/>
          <w:sz w:val="20"/>
          <w:szCs w:val="20"/>
        </w:rPr>
        <w:t>Культурные тренды</w:t>
      </w:r>
      <w:r w:rsidRPr="00F53F4D">
        <w:rPr>
          <w:rFonts w:ascii="Times New Roman" w:hAnsi="Times New Roman"/>
          <w:sz w:val="20"/>
          <w:szCs w:val="20"/>
        </w:rPr>
        <w:t xml:space="preserve">: увеличение интереса к локальным традициям и уникальному культурному наследию способствует развитию экономики </w:t>
      </w:r>
      <w:proofErr w:type="spellStart"/>
      <w:r w:rsidRPr="00F53F4D">
        <w:rPr>
          <w:rFonts w:ascii="Times New Roman" w:hAnsi="Times New Roman"/>
          <w:sz w:val="20"/>
          <w:szCs w:val="20"/>
        </w:rPr>
        <w:t>дестинаций</w:t>
      </w:r>
      <w:proofErr w:type="spellEnd"/>
      <w:r w:rsidRPr="00F53F4D">
        <w:rPr>
          <w:rFonts w:ascii="Times New Roman" w:hAnsi="Times New Roman"/>
          <w:sz w:val="20"/>
          <w:szCs w:val="20"/>
        </w:rPr>
        <w:t xml:space="preserve"> через культурный туризм. Люди стремятся посещать места, обладающие уникальной историей и аутентичной атмосферой. Мода на эко-туризм, гастрономические путешествия и арт-путешествия стимулирует инвестиции в развитие инфраструктуры в регионах, ранее недооцененных с точки зрения экономического потенциала.</w:t>
      </w:r>
    </w:p>
    <w:p w14:paraId="2F603307" w14:textId="77777777" w:rsidR="004B3108" w:rsidRPr="00F53F4D" w:rsidRDefault="004B3108" w:rsidP="004B3108">
      <w:pPr>
        <w:numPr>
          <w:ilvl w:val="0"/>
          <w:numId w:val="1"/>
        </w:num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b/>
          <w:bCs/>
          <w:sz w:val="20"/>
          <w:szCs w:val="20"/>
        </w:rPr>
        <w:t>Социальные изменения</w:t>
      </w:r>
      <w:r w:rsidRPr="00F53F4D">
        <w:rPr>
          <w:rFonts w:ascii="Times New Roman" w:hAnsi="Times New Roman"/>
          <w:sz w:val="20"/>
          <w:szCs w:val="20"/>
        </w:rPr>
        <w:t>: старение населения, урбанизация и миграция также играют важную роль в формировании новой экономической реальности. Города вынуждены адаптироваться к новым условиям, создавая пространства для комфортной жизни пожилых людей и мигрантов, одновременно развивая технологии умных городов и системы социального обеспечения.</w:t>
      </w:r>
    </w:p>
    <w:p w14:paraId="18925542" w14:textId="77777777" w:rsidR="004B3108" w:rsidRPr="00F53F4D" w:rsidRDefault="004B3108" w:rsidP="004B3108">
      <w:pPr>
        <w:rPr>
          <w:rFonts w:ascii="Times New Roman" w:hAnsi="Times New Roman"/>
          <w:b/>
          <w:bCs/>
          <w:sz w:val="20"/>
          <w:szCs w:val="20"/>
        </w:rPr>
      </w:pPr>
      <w:r w:rsidRPr="00F53F4D">
        <w:rPr>
          <w:rFonts w:ascii="Times New Roman" w:hAnsi="Times New Roman"/>
          <w:b/>
          <w:bCs/>
          <w:sz w:val="20"/>
          <w:szCs w:val="20"/>
        </w:rPr>
        <w:t xml:space="preserve">Новые горизонты экономики </w:t>
      </w:r>
      <w:proofErr w:type="spellStart"/>
      <w:r w:rsidRPr="00F53F4D">
        <w:rPr>
          <w:rFonts w:ascii="Times New Roman" w:hAnsi="Times New Roman"/>
          <w:b/>
          <w:bCs/>
          <w:sz w:val="20"/>
          <w:szCs w:val="20"/>
        </w:rPr>
        <w:t>дестинаций</w:t>
      </w:r>
      <w:proofErr w:type="spellEnd"/>
    </w:p>
    <w:p w14:paraId="40DD83EB" w14:textId="77777777" w:rsidR="004B3108" w:rsidRPr="00F53F4D" w:rsidRDefault="004B3108" w:rsidP="004B3108">
      <w:p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sz w:val="20"/>
          <w:szCs w:val="20"/>
        </w:rPr>
        <w:t xml:space="preserve">Эксперты проведут ряд презентаций и дискуссий на полях ОТДЫХ </w:t>
      </w:r>
      <w:proofErr w:type="spellStart"/>
      <w:r w:rsidRPr="00F53F4D">
        <w:rPr>
          <w:rFonts w:ascii="Times New Roman" w:hAnsi="Times New Roman"/>
          <w:sz w:val="20"/>
          <w:szCs w:val="20"/>
        </w:rPr>
        <w:t>Leisure</w:t>
      </w:r>
      <w:proofErr w:type="spellEnd"/>
      <w:r w:rsidRPr="00F53F4D">
        <w:rPr>
          <w:rFonts w:ascii="Times New Roman" w:hAnsi="Times New Roman"/>
          <w:sz w:val="20"/>
          <w:szCs w:val="20"/>
        </w:rPr>
        <w:t xml:space="preserve"> 2025, посвящённые влиянию современных трендов на экономику различных </w:t>
      </w:r>
      <w:proofErr w:type="spellStart"/>
      <w:r w:rsidRPr="00F53F4D">
        <w:rPr>
          <w:rFonts w:ascii="Times New Roman" w:hAnsi="Times New Roman"/>
          <w:sz w:val="20"/>
          <w:szCs w:val="20"/>
        </w:rPr>
        <w:t>дестинаций</w:t>
      </w:r>
      <w:proofErr w:type="spellEnd"/>
      <w:r w:rsidRPr="00F53F4D">
        <w:rPr>
          <w:rFonts w:ascii="Times New Roman" w:hAnsi="Times New Roman"/>
          <w:sz w:val="20"/>
          <w:szCs w:val="20"/>
        </w:rPr>
        <w:t>. В ходе мероприятий будут представлены результаты актуальных исследований затрагивающих такие аспекты, как цифровой переход, зеленая экономика и развитие культурного туризма.</w:t>
      </w:r>
    </w:p>
    <w:p w14:paraId="0D1A9807" w14:textId="77777777" w:rsidR="004B3108" w:rsidRPr="00F53F4D" w:rsidRDefault="004B3108" w:rsidP="004B3108">
      <w:pPr>
        <w:numPr>
          <w:ilvl w:val="0"/>
          <w:numId w:val="2"/>
        </w:num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b/>
          <w:bCs/>
          <w:sz w:val="20"/>
          <w:szCs w:val="20"/>
        </w:rPr>
        <w:t>Цифровой переход</w:t>
      </w:r>
      <w:r w:rsidRPr="00F53F4D">
        <w:rPr>
          <w:rFonts w:ascii="Times New Roman" w:hAnsi="Times New Roman"/>
          <w:sz w:val="20"/>
          <w:szCs w:val="20"/>
        </w:rPr>
        <w:t xml:space="preserve">: исследование показало, что города и регионы, активно внедряющие цифровые решения, получают значительное преимущество перед конкурентами. Например, использование блокчейн-технологий для управления земельными ресурсами, смарт-контракты для упрощения </w:t>
      </w:r>
      <w:r w:rsidRPr="00F53F4D">
        <w:rPr>
          <w:rFonts w:ascii="Times New Roman" w:hAnsi="Times New Roman"/>
          <w:sz w:val="20"/>
          <w:szCs w:val="20"/>
        </w:rPr>
        <w:lastRenderedPageBreak/>
        <w:t>бизнес-процессов и онлайн-платформы для взаимодействия между местными властями и бизнесом способствуют росту инвестиций и увеличению туристического потока.</w:t>
      </w:r>
    </w:p>
    <w:p w14:paraId="50470D39" w14:textId="5BF9C47C" w:rsidR="004B3108" w:rsidRPr="00F53F4D" w:rsidRDefault="004B3108" w:rsidP="004B3108">
      <w:pPr>
        <w:numPr>
          <w:ilvl w:val="0"/>
          <w:numId w:val="2"/>
        </w:num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b/>
          <w:bCs/>
          <w:sz w:val="20"/>
          <w:szCs w:val="20"/>
        </w:rPr>
        <w:t>Зелёная экономика</w:t>
      </w:r>
      <w:r w:rsidRPr="00F53F4D">
        <w:rPr>
          <w:rFonts w:ascii="Times New Roman" w:hAnsi="Times New Roman"/>
          <w:sz w:val="20"/>
          <w:szCs w:val="20"/>
        </w:rPr>
        <w:t>: эксперты</w:t>
      </w:r>
      <w:r w:rsidR="00F53F4D" w:rsidRPr="00F53F4D">
        <w:rPr>
          <w:rFonts w:ascii="Times New Roman" w:hAnsi="Times New Roman"/>
          <w:sz w:val="20"/>
          <w:szCs w:val="20"/>
        </w:rPr>
        <w:t xml:space="preserve"> </w:t>
      </w:r>
      <w:r w:rsidRPr="00F53F4D">
        <w:rPr>
          <w:rFonts w:ascii="Times New Roman" w:hAnsi="Times New Roman"/>
          <w:sz w:val="20"/>
          <w:szCs w:val="20"/>
        </w:rPr>
        <w:t>выделяют регионы, лидирующие в области внедрения зелёных стандартов. Согласно данным, такие дестинации демонстрируют более высокий уровень устойчивости к внешним шокам, в том числе связанным с климатическими изменениями. Развитие экологически чистых производств и использование возобновляемых источников энергии позволяют создавать новые рабочие места и привлекать инвесторов, заинтересованных в долгосрочных проектах.</w:t>
      </w:r>
    </w:p>
    <w:p w14:paraId="50D324E3" w14:textId="77777777" w:rsidR="004B3108" w:rsidRPr="00F53F4D" w:rsidRDefault="004B3108" w:rsidP="004B3108">
      <w:pPr>
        <w:numPr>
          <w:ilvl w:val="0"/>
          <w:numId w:val="2"/>
        </w:num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b/>
          <w:bCs/>
          <w:sz w:val="20"/>
          <w:szCs w:val="20"/>
        </w:rPr>
        <w:t>Развитие культурного туризма</w:t>
      </w:r>
      <w:r w:rsidRPr="00F53F4D">
        <w:rPr>
          <w:rFonts w:ascii="Times New Roman" w:hAnsi="Times New Roman"/>
          <w:sz w:val="20"/>
          <w:szCs w:val="20"/>
        </w:rPr>
        <w:t xml:space="preserve">: аналитики отрасли отмечают рост интереса к уникальным культурным достопримечательностям, особенно среди молодых путешественников. Локальные фестивали, гастрономические туры и арт-проекты становятся катализаторами экономического роста для небольших городов и сельских районов. В результате, местные сообщества получают возможность развивать свою инфраструктуру, улучшать качество жизни жителей в условиях сохранения самобытного кода. </w:t>
      </w:r>
    </w:p>
    <w:p w14:paraId="4F3B08DB" w14:textId="77777777" w:rsidR="004B3108" w:rsidRPr="00F53F4D" w:rsidRDefault="004B3108" w:rsidP="004B3108">
      <w:pPr>
        <w:rPr>
          <w:rFonts w:ascii="Times New Roman" w:hAnsi="Times New Roman"/>
          <w:sz w:val="20"/>
          <w:szCs w:val="20"/>
        </w:rPr>
      </w:pPr>
    </w:p>
    <w:p w14:paraId="26CFA515" w14:textId="77777777" w:rsidR="004B3108" w:rsidRPr="00F53F4D" w:rsidRDefault="004B3108" w:rsidP="004B3108">
      <w:pPr>
        <w:rPr>
          <w:rFonts w:ascii="Times New Roman" w:hAnsi="Times New Roman"/>
          <w:b/>
          <w:bCs/>
          <w:sz w:val="20"/>
          <w:szCs w:val="20"/>
        </w:rPr>
      </w:pPr>
      <w:r w:rsidRPr="00F53F4D">
        <w:rPr>
          <w:rFonts w:ascii="Times New Roman" w:hAnsi="Times New Roman"/>
          <w:b/>
          <w:bCs/>
          <w:sz w:val="20"/>
          <w:szCs w:val="20"/>
        </w:rPr>
        <w:t xml:space="preserve">Примеры успешного влияния трендов на экономику </w:t>
      </w:r>
      <w:proofErr w:type="spellStart"/>
      <w:r w:rsidRPr="00F53F4D">
        <w:rPr>
          <w:rFonts w:ascii="Times New Roman" w:hAnsi="Times New Roman"/>
          <w:b/>
          <w:bCs/>
          <w:sz w:val="20"/>
          <w:szCs w:val="20"/>
        </w:rPr>
        <w:t>дестинаций</w:t>
      </w:r>
      <w:proofErr w:type="spellEnd"/>
    </w:p>
    <w:p w14:paraId="06FCE336" w14:textId="77777777" w:rsidR="004B3108" w:rsidRPr="00F53F4D" w:rsidRDefault="004B3108" w:rsidP="004B3108">
      <w:p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sz w:val="20"/>
          <w:szCs w:val="20"/>
        </w:rPr>
        <w:t xml:space="preserve">На выставке ОТДЫХ </w:t>
      </w:r>
      <w:proofErr w:type="spellStart"/>
      <w:r w:rsidRPr="00F53F4D">
        <w:rPr>
          <w:rFonts w:ascii="Times New Roman" w:hAnsi="Times New Roman"/>
          <w:sz w:val="20"/>
          <w:szCs w:val="20"/>
        </w:rPr>
        <w:t>Leisure</w:t>
      </w:r>
      <w:proofErr w:type="spellEnd"/>
      <w:r w:rsidRPr="00F53F4D">
        <w:rPr>
          <w:rFonts w:ascii="Times New Roman" w:hAnsi="Times New Roman"/>
          <w:sz w:val="20"/>
          <w:szCs w:val="20"/>
        </w:rPr>
        <w:t xml:space="preserve"> 2025 планируется обсуждение кейсов успешных экономических моделей, демонстрирующих, как современные тренды влияют на экономику конкретных мест. Рассмотрим несколько примеров:</w:t>
      </w:r>
    </w:p>
    <w:p w14:paraId="2EA53428" w14:textId="77777777" w:rsidR="004B3108" w:rsidRPr="00F53F4D" w:rsidRDefault="004B3108" w:rsidP="004B3108">
      <w:pPr>
        <w:numPr>
          <w:ilvl w:val="0"/>
          <w:numId w:val="3"/>
        </w:num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b/>
          <w:bCs/>
          <w:sz w:val="20"/>
          <w:szCs w:val="20"/>
        </w:rPr>
        <w:t>Экотуризм в Карелии</w:t>
      </w:r>
      <w:r w:rsidRPr="00F53F4D">
        <w:rPr>
          <w:rFonts w:ascii="Times New Roman" w:hAnsi="Times New Roman"/>
          <w:sz w:val="20"/>
          <w:szCs w:val="20"/>
        </w:rPr>
        <w:t xml:space="preserve">: регион, известный своими природными красотами, стал популярным направлением для </w:t>
      </w:r>
      <w:proofErr w:type="spellStart"/>
      <w:r w:rsidRPr="00F53F4D">
        <w:rPr>
          <w:rFonts w:ascii="Times New Roman" w:hAnsi="Times New Roman"/>
          <w:sz w:val="20"/>
          <w:szCs w:val="20"/>
        </w:rPr>
        <w:t>экотуристов</w:t>
      </w:r>
      <w:proofErr w:type="spellEnd"/>
      <w:r w:rsidRPr="00F53F4D">
        <w:rPr>
          <w:rFonts w:ascii="Times New Roman" w:hAnsi="Times New Roman"/>
          <w:sz w:val="20"/>
          <w:szCs w:val="20"/>
        </w:rPr>
        <w:t xml:space="preserve"> благодаря активной политике местных властей по сохранению экосистем и продвижению экологически чистого отдыха. Развитие кемпингов, маршрутов для пеших прогулок и водных экскурсий привлекает тысячи туристов ежегодно, стимулируя рост малого бизнеса и улучшение транспортной инфраструктуры.</w:t>
      </w:r>
    </w:p>
    <w:p w14:paraId="12CEBC73" w14:textId="77777777" w:rsidR="004B3108" w:rsidRPr="00F53F4D" w:rsidRDefault="004B3108" w:rsidP="004B3108">
      <w:pPr>
        <w:numPr>
          <w:ilvl w:val="0"/>
          <w:numId w:val="3"/>
        </w:num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b/>
          <w:bCs/>
          <w:sz w:val="20"/>
          <w:szCs w:val="20"/>
        </w:rPr>
        <w:t>Креативные кластеры в Санкт-Петербурге</w:t>
      </w:r>
      <w:r w:rsidRPr="00F53F4D">
        <w:rPr>
          <w:rFonts w:ascii="Times New Roman" w:hAnsi="Times New Roman"/>
          <w:sz w:val="20"/>
          <w:szCs w:val="20"/>
        </w:rPr>
        <w:t>: город известен своей культурной жизнью и креативными пространствами, такими как "Новая Голландия". Эти площадки объединяют стартапы, дизайнеров, художников и предпринимателей, создавая уникальные возможности для инновационного развития региона. Креативный сектор становится важным источником дохода и привлекает молодых специалистов из разных стран.</w:t>
      </w:r>
    </w:p>
    <w:p w14:paraId="20203A0E" w14:textId="77777777" w:rsidR="004B3108" w:rsidRPr="00F53F4D" w:rsidRDefault="004B3108" w:rsidP="004B3108">
      <w:pPr>
        <w:numPr>
          <w:ilvl w:val="0"/>
          <w:numId w:val="3"/>
        </w:num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b/>
          <w:bCs/>
          <w:sz w:val="20"/>
          <w:szCs w:val="20"/>
        </w:rPr>
        <w:t>Агротуризм в Краснодарском крае</w:t>
      </w:r>
      <w:r w:rsidRPr="00F53F4D">
        <w:rPr>
          <w:rFonts w:ascii="Times New Roman" w:hAnsi="Times New Roman"/>
          <w:sz w:val="20"/>
          <w:szCs w:val="20"/>
        </w:rPr>
        <w:t>: регион активно развивает направление агротуризма, предлагая посетителям возможность погрузиться в жизнь фермеров, попробовать местные продукты и поучаствовать в сборе урожая. Этот подход позволяет диверсифицировать сельскохозяйственный сектор и привлечь дополнительные финансовые ресурсы в сельские районы.</w:t>
      </w:r>
    </w:p>
    <w:p w14:paraId="0F60005C" w14:textId="4F85CF83" w:rsidR="004B3108" w:rsidRPr="00F53F4D" w:rsidRDefault="004B3108" w:rsidP="004B3108">
      <w:pPr>
        <w:rPr>
          <w:rFonts w:ascii="Times New Roman" w:hAnsi="Times New Roman"/>
          <w:sz w:val="20"/>
          <w:szCs w:val="20"/>
        </w:rPr>
      </w:pPr>
      <w:r w:rsidRPr="00F53F4D">
        <w:rPr>
          <w:rFonts w:ascii="Times New Roman" w:hAnsi="Times New Roman"/>
          <w:sz w:val="20"/>
          <w:szCs w:val="20"/>
        </w:rPr>
        <w:t xml:space="preserve">Современные тренды цивилизации оказывают глубокое воздействие на экономику </w:t>
      </w:r>
      <w:proofErr w:type="spellStart"/>
      <w:r w:rsidRPr="00F53F4D">
        <w:rPr>
          <w:rFonts w:ascii="Times New Roman" w:hAnsi="Times New Roman"/>
          <w:sz w:val="20"/>
          <w:szCs w:val="20"/>
        </w:rPr>
        <w:t>дестинаций</w:t>
      </w:r>
      <w:proofErr w:type="spellEnd"/>
      <w:r w:rsidRPr="00F53F4D">
        <w:rPr>
          <w:rFonts w:ascii="Times New Roman" w:hAnsi="Times New Roman"/>
          <w:sz w:val="20"/>
          <w:szCs w:val="20"/>
        </w:rPr>
        <w:t>, открывая новые перспективы для развития и улучшения качества жизни. Технологии, экология и культура становятся ключевыми факторами, определяющими успех тех или иных территорий в условиях глобализации.</w:t>
      </w:r>
      <w:r w:rsidR="00F53F4D" w:rsidRPr="00F53F4D">
        <w:rPr>
          <w:rFonts w:ascii="Times New Roman" w:hAnsi="Times New Roman"/>
          <w:sz w:val="20"/>
          <w:szCs w:val="20"/>
        </w:rPr>
        <w:t xml:space="preserve"> </w:t>
      </w:r>
      <w:r w:rsidRPr="00F53F4D">
        <w:rPr>
          <w:rFonts w:ascii="Times New Roman" w:hAnsi="Times New Roman"/>
          <w:sz w:val="20"/>
          <w:szCs w:val="20"/>
        </w:rPr>
        <w:t xml:space="preserve">На полях форума ОТДЫХ </w:t>
      </w:r>
      <w:proofErr w:type="spellStart"/>
      <w:r w:rsidRPr="00F53F4D">
        <w:rPr>
          <w:rFonts w:ascii="Times New Roman" w:hAnsi="Times New Roman"/>
          <w:sz w:val="20"/>
          <w:szCs w:val="20"/>
        </w:rPr>
        <w:t>Leisure</w:t>
      </w:r>
      <w:proofErr w:type="spellEnd"/>
      <w:r w:rsidRPr="00F53F4D">
        <w:rPr>
          <w:rFonts w:ascii="Times New Roman" w:hAnsi="Times New Roman"/>
          <w:sz w:val="20"/>
          <w:szCs w:val="20"/>
        </w:rPr>
        <w:t xml:space="preserve"> 2025 участники и эксперты обсудят эти важные темы, подчеркнув необходимость адаптации к меняющимся условиям и использования инновационных подходов для достижения устойчивого экономического роста.</w:t>
      </w:r>
    </w:p>
    <w:sectPr w:rsidR="004B3108" w:rsidRPr="00F53F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64A40"/>
    <w:multiLevelType w:val="multilevel"/>
    <w:tmpl w:val="6CD8F8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DE222E0"/>
    <w:multiLevelType w:val="multilevel"/>
    <w:tmpl w:val="5EEAB4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D29567D"/>
    <w:multiLevelType w:val="multilevel"/>
    <w:tmpl w:val="9078C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87152633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1028256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310667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79ED"/>
    <w:rsid w:val="002A79ED"/>
    <w:rsid w:val="002F301F"/>
    <w:rsid w:val="004B3108"/>
    <w:rsid w:val="0062104C"/>
    <w:rsid w:val="00805AA6"/>
    <w:rsid w:val="008633A8"/>
    <w:rsid w:val="00942EBB"/>
    <w:rsid w:val="00E17854"/>
    <w:rsid w:val="00E55EA9"/>
    <w:rsid w:val="00F444CB"/>
    <w:rsid w:val="00F53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69F1F"/>
  <w15:docId w15:val="{86A0AA99-35C9-4E1D-89BF-5F3F25EC6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310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17854"/>
    <w:pPr>
      <w:spacing w:after="0" w:line="240" w:lineRule="auto"/>
    </w:pPr>
    <w:rPr>
      <w:rFonts w:ascii="Calibri" w:eastAsia="Calibri" w:hAnsi="Calibri" w:cs="Times New Roman"/>
    </w:rPr>
  </w:style>
  <w:style w:type="paragraph" w:styleId="HTML">
    <w:name w:val="HTML Preformatted"/>
    <w:basedOn w:val="a"/>
    <w:link w:val="HTML0"/>
    <w:uiPriority w:val="99"/>
    <w:semiHidden/>
    <w:unhideWhenUsed/>
    <w:rsid w:val="002F301F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F301F"/>
    <w:rPr>
      <w:rFonts w:ascii="Consolas" w:eastAsia="Calibri" w:hAnsi="Consola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316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1022</Words>
  <Characters>5832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Aleksandr</cp:lastModifiedBy>
  <cp:revision>4</cp:revision>
  <dcterms:created xsi:type="dcterms:W3CDTF">2025-04-16T14:43:00Z</dcterms:created>
  <dcterms:modified xsi:type="dcterms:W3CDTF">2025-04-29T17:47:00Z</dcterms:modified>
</cp:coreProperties>
</file>