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="276" w:lineRule="auto"/>
        <w:ind w:firstLine="40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="276" w:lineRule="auto"/>
        <w:ind w:firstLine="400"/>
        <w:jc w:val="center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Экскурсии в кампус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СахалинТех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, карьерный план развития и практика: форум «ОстроVа» ждёт тысячи молодых россиян </w:t>
      </w:r>
    </w:p>
    <w:p w:rsidR="00000000" w:rsidDel="00000000" w:rsidP="00000000" w:rsidRDefault="00000000" w:rsidRPr="00000000" w14:paraId="00000003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15 мая открылся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приём заявок</w:t>
        </w:r>
      </w:hyperlink>
      <w:r w:rsidDel="00000000" w:rsidR="00000000" w:rsidRPr="00000000">
        <w:rPr>
          <w:highlight w:val="white"/>
          <w:rtl w:val="0"/>
        </w:rPr>
        <w:t xml:space="preserve"> на участие во Всероссийском молодёжном форуме «ОстроVа» платформы Росмолодёжь.Форумы. Событие пройдёт с 28 сентября по 5 октября в Южно-Сахалинске и соберёт активную молодёжь со всей страны. Регистрация открыта до 28 июля. Форум реализуется в рамках национального проекта «Молодёжь и дети». </w:t>
      </w:r>
    </w:p>
    <w:p w:rsidR="00000000" w:rsidDel="00000000" w:rsidP="00000000" w:rsidRDefault="00000000" w:rsidRPr="00000000" w14:paraId="00000004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 этом году участников ждут три направления: для школьников, студентов и работающей молодёжи. Форум станет площадкой для изучения и развития компетенций по ключевым темам: климат и экология, искусственный интеллект, водородная энергетика и шельфовые нефтегазовые проекты, беспилотные технологии, добыча полезных ископаемых, медицина, строительство, креативные индустрии, туризм, наука, искусство, спорт и другие.</w:t>
      </w:r>
    </w:p>
    <w:p w:rsidR="00000000" w:rsidDel="00000000" w:rsidP="00000000" w:rsidRDefault="00000000" w:rsidRPr="00000000" w14:paraId="00000005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«Всероссийский форум “ОстроVа“ ежегодно становится местом притяжения активной молодёжи. В прошлом году было подано рекордное количество заявок: конкурс составил 18 человек на место. В этом году участники форума получат возможность побывать в учреждениях здравоохранения, на строительных предприятиях, посетить водородный полигон, узнать о развитии креативных индустрий в островном регионе. В 2025 году на форуме представят стратегию профессионального развития молодёжи, разработанную совместно экспертами Круглогодичного молодёжного образовательного центра Росмолодёжи “Острова” и Клуба Лидеров России “Эльбрус”», </w:t>
      </w:r>
      <w:r w:rsidDel="00000000" w:rsidR="00000000" w:rsidRPr="00000000">
        <w:rPr>
          <w:highlight w:val="white"/>
          <w:rtl w:val="0"/>
        </w:rPr>
        <w:t xml:space="preserve">– рассказал руководитель Росмолодёжи </w:t>
      </w:r>
      <w:r w:rsidDel="00000000" w:rsidR="00000000" w:rsidRPr="00000000">
        <w:rPr>
          <w:b w:val="1"/>
          <w:highlight w:val="white"/>
          <w:rtl w:val="0"/>
        </w:rPr>
        <w:t xml:space="preserve">Григорий Гуров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На площадке для участников пройдут практические занятия, а также лекции от известных экспертов страны. Принять участие в активностях смогут и жители региона. </w:t>
      </w:r>
    </w:p>
    <w:p w:rsidR="00000000" w:rsidDel="00000000" w:rsidP="00000000" w:rsidRDefault="00000000" w:rsidRPr="00000000" w14:paraId="00000007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«Форум “ОстроVа” платформы Росмолодёжь.Форумы за свою историю принял более 5000 ребят из разных регионов России. Каждый год мы стараемся сделать его программу интересной, а главное – полезной для участников и региона. В прошлом году форум изменил направление. Теперь главная задача – профессиональное развитие молодёжи. Именно для этого сегодня в Сахалинской области ведётся строительство кампуса мирового уровня. Кампус </w:t>
      </w:r>
      <w:r w:rsidDel="00000000" w:rsidR="00000000" w:rsidRPr="00000000">
        <w:rPr>
          <w:i w:val="1"/>
          <w:highlight w:val="white"/>
          <w:rtl w:val="0"/>
        </w:rPr>
        <w:t xml:space="preserve">СахалинТех</w:t>
      </w:r>
      <w:r w:rsidDel="00000000" w:rsidR="00000000" w:rsidRPr="00000000">
        <w:rPr>
          <w:i w:val="1"/>
          <w:highlight w:val="white"/>
          <w:rtl w:val="0"/>
        </w:rPr>
        <w:t xml:space="preserve"> необходим не только для молодёжи, которая будет получать в нём качественное высшее образование, но и всему региону в целом. Новый кампус даст нам возможность развивать островную экономику, осваивать новую энергетику, охватывать различные научные сферы. Для участников форума мы подготовим экскурсионные программы в </w:t>
      </w:r>
      <w:r w:rsidDel="00000000" w:rsidR="00000000" w:rsidRPr="00000000">
        <w:rPr>
          <w:i w:val="1"/>
          <w:highlight w:val="white"/>
          <w:rtl w:val="0"/>
        </w:rPr>
        <w:t xml:space="preserve">СахалинТех</w:t>
      </w:r>
      <w:r w:rsidDel="00000000" w:rsidR="00000000" w:rsidRPr="00000000">
        <w:rPr>
          <w:i w:val="1"/>
          <w:highlight w:val="white"/>
          <w:rtl w:val="0"/>
        </w:rPr>
        <w:t xml:space="preserve">, чтобы они могли увидеть масштаб и, возможно, присмотреться к будущим рабочим местам, а школьники, я уверен, захотят здесь получать профессию. Для участников форума наши специалисты проведут карьерные консультации, желающие получат индивидуальные планы развития, которые помогут им определиться с дальнейшим профессиональным развитием»,</w:t>
      </w:r>
      <w:r w:rsidDel="00000000" w:rsidR="00000000" w:rsidRPr="00000000">
        <w:rPr>
          <w:highlight w:val="white"/>
          <w:rtl w:val="0"/>
        </w:rPr>
        <w:t xml:space="preserve"> – подчеркнул губернатор Сахалинской области </w:t>
      </w:r>
      <w:r w:rsidDel="00000000" w:rsidR="00000000" w:rsidRPr="00000000">
        <w:rPr>
          <w:b w:val="1"/>
          <w:highlight w:val="white"/>
          <w:rtl w:val="0"/>
        </w:rPr>
        <w:t xml:space="preserve">Валерий Лимаренко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Участники форума также смогут представить свои социально значимые проекты для участия в конкурсе Росмолодёжь.Гранты и получить финансовую поддержку до 1 миллиона рублей. Защита проектов пройдёт на площадке форума.</w:t>
      </w:r>
    </w:p>
    <w:p w:rsidR="00000000" w:rsidDel="00000000" w:rsidP="00000000" w:rsidRDefault="00000000" w:rsidRPr="00000000" w14:paraId="00000009">
      <w:pPr>
        <w:spacing w:after="80" w:line="276" w:lineRule="auto"/>
        <w:ind w:firstLine="400"/>
        <w:jc w:val="both"/>
        <w:rPr>
          <w:b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«Все участники форума “ОстроVа” получат свой карьерный план развития. К нему будет приложен </w:t>
      </w:r>
      <w:r w:rsidDel="00000000" w:rsidR="00000000" w:rsidRPr="00000000">
        <w:rPr>
          <w:i w:val="1"/>
          <w:highlight w:val="white"/>
          <w:rtl w:val="0"/>
        </w:rPr>
        <w:t xml:space="preserve">нейропрофиль</w:t>
      </w:r>
      <w:r w:rsidDel="00000000" w:rsidR="00000000" w:rsidRPr="00000000">
        <w:rPr>
          <w:i w:val="1"/>
          <w:highlight w:val="white"/>
          <w:rtl w:val="0"/>
        </w:rPr>
        <w:t xml:space="preserve">. Почти за три минуты, которые потратите на тестирование, вы сможете посмотреть свои сильные и слабые стороны. В этом году мы значительно усиливаем атмосферную программу. В вечернее время участники смогут познакомиться с основными событиями Курильской десантной операции и освобождения Сахалина и Курил, примут участие в Вальсе Победы, который состоится на железнодорожном вокзале. Также команда организаторов подготовила новый брендбук форума. Конечно, в этом году мы познакомим ребят с нашим любимым городом, посетим экскурсионные мероприятия на предприятия региона. По итогам форума участники смогут получить возможность пройти практику или попасть в кадровый резерв»,</w:t>
      </w:r>
      <w:r w:rsidDel="00000000" w:rsidR="00000000" w:rsidRPr="00000000">
        <w:rPr>
          <w:highlight w:val="white"/>
          <w:rtl w:val="0"/>
        </w:rPr>
        <w:t xml:space="preserve"> – отметила руководитель Агентства по делам молодёжи Сахалинской области, директор форума «ОстроVа» </w:t>
      </w:r>
      <w:r w:rsidDel="00000000" w:rsidR="00000000" w:rsidRPr="00000000">
        <w:rPr>
          <w:b w:val="1"/>
          <w:highlight w:val="white"/>
          <w:rtl w:val="0"/>
        </w:rPr>
        <w:t xml:space="preserve">Анастасия Кожепенько.  </w:t>
      </w:r>
    </w:p>
    <w:p w:rsidR="00000000" w:rsidDel="00000000" w:rsidP="00000000" w:rsidRDefault="00000000" w:rsidRPr="00000000" w14:paraId="0000000A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Всероссийский молодёжный образовательный форум «ОстроVа» платформы Росмолодёжь.Форумы проходит в Южно-Сахалинске по поручению губернатора Сахалинской области Валерия Лимаренко. Организаторами форума выступают Федеральное агентство по делам молодёжи (Росмолодёжь) и Правительство Сахалинской области. </w:t>
      </w:r>
    </w:p>
    <w:p w:rsidR="00000000" w:rsidDel="00000000" w:rsidP="00000000" w:rsidRDefault="00000000" w:rsidRPr="00000000" w14:paraId="0000000B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80" w:line="276" w:lineRule="auto"/>
        <w:ind w:firstLine="40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1440" w:left="1275" w:right="1280" w:header="72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288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inline distB="0" distT="0" distL="0" distR="0">
          <wp:extent cx="6024118" cy="958677"/>
          <wp:effectExtent b="0" l="0" r="0" t="0"/>
          <wp:docPr descr="image2.png" id="1073741842" name="image2.png"/>
          <a:graphic>
            <a:graphicData uri="http://schemas.openxmlformats.org/drawingml/2006/picture">
              <pic:pic>
                <pic:nvPicPr>
                  <pic:cNvPr descr="image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00" w:line="276" w:lineRule="auto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-114282</wp:posOffset>
          </wp:positionH>
          <wp:positionV relativeFrom="page">
            <wp:posOffset>114305</wp:posOffset>
          </wp:positionV>
          <wp:extent cx="4772025" cy="885825"/>
          <wp:effectExtent b="0" l="0" r="0" t="0"/>
          <wp:wrapNone/>
          <wp:docPr descr="image1.png" id="1073741841" name="image1.png"/>
          <a:graphic>
            <a:graphicData uri="http://schemas.openxmlformats.org/drawingml/2006/picture">
              <pic:pic>
                <pic:nvPicPr>
                  <pic:cNvPr descr="image1.png" id="0" name="image1.png"/>
                  <pic:cNvPicPr preferRelativeResize="0"/>
                </pic:nvPicPr>
                <pic:blipFill>
                  <a:blip r:embed="rId1"/>
                  <a:srcRect b="29516" l="0" r="16559" t="0"/>
                  <a:stretch>
                    <a:fillRect/>
                  </a:stretch>
                </pic:blipFill>
                <pic:spPr>
                  <a:xfrm>
                    <a:off x="0" y="0"/>
                    <a:ext cx="4772025" cy="885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lang w:eastAsia="en-US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rPr>
      <w:u w:val="single"/>
    </w:rPr>
  </w:style>
  <w:style w:type="table" w:styleId="TableNormal5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5">
    <w:name w:val="Body Text"/>
    <w:pPr>
      <w:spacing w:line="276" w:lineRule="auto"/>
    </w:pPr>
    <w:rPr>
      <w:rFonts w:ascii="Arial" w:cs="Arial Unicode MS" w:eastAsia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paragraph" w:styleId="a6" w:customStyle="1">
    <w:name w:val="По умолчанию"/>
    <w:pPr>
      <w:spacing w:before="160" w:line="288" w:lineRule="auto"/>
    </w:pPr>
    <w:rPr>
      <w:rFonts w:ascii="Helvetica Neue" w:cs="Arial Unicode MS" w:eastAsia="Arial Unicode MS" w:hAnsi="Helvetica Neue"/>
      <w:color w:val="000000"/>
      <w:lang w:val="fr-FR"/>
      <w14:textOutline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vents.myrosmol.ru/forums/ostrova/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TfMGFd41ExoYSE0JE6PFjOkviw==">CgMxLjA4AHIhMTBhcFVScmYtWWVPTnBXbmdRdGFnWHg4ano5S3ZHUHA4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2025-04-25T13:01:00Z</dcterms:created>
</cp:coreProperties>
</file>