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895488" cy="6761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895488" cy="67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9.25pt;height:53.24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t xml:space="preserve">      </w:t>
      </w:r>
      <w:r/>
    </w:p>
    <w:p>
      <w:pPr>
        <w:ind w:firstLine="851"/>
        <w:jc w:val="both"/>
      </w:pPr>
      <w:r/>
      <w:r/>
    </w:p>
    <w:p>
      <w:pPr>
        <w:ind w:left="180" w:right="191"/>
        <w:jc w:val="center"/>
        <w:spacing w:before="240"/>
        <w:rPr>
          <w:rFonts w:ascii="Arial" w:hAnsi="Arial" w:cs="Arial"/>
          <w:b/>
          <w:color w:val="7f7f7f"/>
          <w:sz w:val="36"/>
        </w:rPr>
        <w:outlineLvl w:val="0"/>
      </w:pPr>
      <w:r>
        <w:rPr>
          <w:rFonts w:ascii="Arial" w:hAnsi="Arial" w:cs="Arial"/>
          <w:b/>
          <w:color w:val="7f7f7f"/>
          <w:sz w:val="36"/>
        </w:rPr>
        <w:t xml:space="preserve">Пресс-релиз</w:t>
      </w:r>
      <w:r>
        <w:rPr>
          <w:rFonts w:ascii="Arial" w:hAnsi="Arial" w:cs="Arial"/>
          <w:b/>
          <w:color w:val="7f7f7f"/>
          <w:sz w:val="36"/>
        </w:rPr>
      </w:r>
    </w:p>
    <w:p>
      <w:pPr>
        <w:ind w:right="-2"/>
        <w:jc w:val="both"/>
        <w:spacing w:before="2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23</w:t>
      </w:r>
      <w:r>
        <w:rPr>
          <w:rFonts w:ascii="Arial Narrow" w:hAnsi="Arial Narrow" w:cs="Arial"/>
          <w:b/>
        </w:rPr>
        <w:t xml:space="preserve"> мая 2025 г.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г. Ижевск</w:t>
      </w:r>
      <w:r>
        <w:rPr>
          <w:rFonts w:ascii="Arial Narrow" w:hAnsi="Arial Narrow" w:cs="Arial"/>
          <w:b/>
        </w:rPr>
      </w:r>
    </w:p>
    <w:p>
      <w:pPr>
        <w:ind w:firstLine="851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</w:p>
    <w:p>
      <w:pPr>
        <w:ind w:firstLine="850"/>
        <w:jc w:val="center"/>
        <w:spacing w:after="125"/>
        <w:shd w:val="clear" w:color="ffffff" w:fill="ffffff"/>
        <w:rPr>
          <w:rFonts w:ascii="Arial Narrow" w:hAnsi="Arial Narrow" w:cs="Arial Narrow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b/>
          <w:bCs/>
          <w:color w:val="000000"/>
          <w:sz w:val="28"/>
          <w:szCs w:val="28"/>
        </w:rPr>
        <w:t xml:space="preserve">«Энергокружок»</w:t>
      </w:r>
      <w:r>
        <w:rPr>
          <w:rFonts w:ascii="Arial Narrow" w:hAnsi="Arial Narrow" w:eastAsia="Arial Narrow" w:cs="Arial Narrow"/>
          <w:b/>
          <w:bCs/>
          <w:color w:val="000000"/>
          <w:sz w:val="28"/>
          <w:szCs w:val="28"/>
        </w:rPr>
        <w:t xml:space="preserve"> в Удмуртской Республике завершил учебный год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</w:r>
    </w:p>
    <w:p>
      <w:pPr>
        <w:ind w:firstLine="850"/>
        <w:jc w:val="both"/>
        <w:spacing w:after="125"/>
        <w:shd w:val="clear" w:color="ffffff" w:fill="ffffff"/>
        <w:rPr>
          <w:rFonts w:ascii="Arial Narrow" w:hAnsi="Arial Narrow" w:cs="Arial Narrow"/>
          <w:bCs w:val="0"/>
          <w:i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i w:val="0"/>
          <w:iCs w:val="0"/>
          <w:color w:val="000000"/>
          <w:sz w:val="24"/>
          <w:szCs w:val="24"/>
        </w:rPr>
        <w:t xml:space="preserve">В 2024-2025 </w:t>
      </w:r>
      <w:r>
        <w:rPr>
          <w:rFonts w:ascii="Arial Narrow" w:hAnsi="Arial Narrow" w:eastAsia="Arial Narrow" w:cs="Arial Narrow"/>
          <w:i w:val="0"/>
          <w:iCs w:val="0"/>
          <w:color w:val="010101"/>
          <w:sz w:val="24"/>
          <w:szCs w:val="24"/>
          <w:highlight w:val="white"/>
        </w:rPr>
        <w:t xml:space="preserve">учебном году «Россети» реализовали профориентационный проект «Энергокружки» 61 регионе страны.</w:t>
      </w:r>
      <w:r>
        <w:rPr>
          <w:rFonts w:ascii="Arial Narrow" w:hAnsi="Arial Narrow" w:eastAsia="Arial Narrow" w:cs="Arial Narrow"/>
          <w:i w:val="0"/>
          <w:iCs w:val="0"/>
          <w:color w:val="010101"/>
          <w:sz w:val="24"/>
          <w:szCs w:val="24"/>
          <w:highlight w:val="none"/>
        </w:rPr>
        <w:t xml:space="preserve"> В Удмуртской Республике проект был организован э</w:t>
      </w:r>
      <w:r>
        <w:rPr>
          <w:rFonts w:ascii="Arial Narrow" w:hAnsi="Arial Narrow" w:eastAsia="Arial Narrow" w:cs="Arial Narrow"/>
          <w:i w:val="0"/>
          <w:iCs w:val="0"/>
          <w:color w:val="000000"/>
          <w:sz w:val="24"/>
          <w:szCs w:val="24"/>
        </w:rPr>
        <w:t xml:space="preserve">нергетиками </w:t>
      </w:r>
      <w:r>
        <w:rPr>
          <w:rFonts w:ascii="Arial Narrow" w:hAnsi="Arial Narrow" w:eastAsia="Arial Narrow" w:cs="Arial Narrow"/>
          <w:i w:val="0"/>
          <w:iCs w:val="0"/>
          <w:color w:val="000000"/>
          <w:sz w:val="24"/>
          <w:szCs w:val="24"/>
        </w:rPr>
        <w:t xml:space="preserve">филиала «Россети </w:t>
      </w:r>
      <w:r>
        <w:rPr>
          <w:rFonts w:ascii="Arial Narrow" w:hAnsi="Arial Narrow" w:eastAsia="Arial Narrow" w:cs="Arial Narrow"/>
          <w:i w:val="0"/>
          <w:iCs w:val="0"/>
          <w:color w:val="000000"/>
          <w:sz w:val="24"/>
          <w:szCs w:val="24"/>
        </w:rPr>
        <w:t xml:space="preserve">Центр и Приволжье</w:t>
      </w:r>
      <w:r>
        <w:rPr>
          <w:rFonts w:ascii="Arial Narrow" w:hAnsi="Arial Narrow" w:eastAsia="Arial Narrow" w:cs="Arial Narrow"/>
          <w:i w:val="0"/>
          <w:iCs w:val="0"/>
          <w:color w:val="000000"/>
          <w:sz w:val="24"/>
          <w:szCs w:val="24"/>
        </w:rPr>
        <w:t xml:space="preserve">» - «Удмуртэнерго» </w:t>
      </w:r>
      <w:r>
        <w:rPr>
          <w:rFonts w:ascii="Arial Narrow" w:hAnsi="Arial Narrow" w:eastAsia="Arial Narrow" w:cs="Arial Narrow"/>
          <w:i w:val="0"/>
          <w:iCs w:val="0"/>
          <w:color w:val="000000"/>
          <w:sz w:val="24"/>
          <w:szCs w:val="24"/>
        </w:rPr>
        <w:t xml:space="preserve">на базе Ижевской школы №46. </w:t>
      </w:r>
      <w:r>
        <w:rPr>
          <w:rFonts w:ascii="Arial Narrow" w:hAnsi="Arial Narrow" w:eastAsia="Arial Narrow" w:cs="Arial Narrow"/>
          <w:i w:val="0"/>
          <w:iCs w:val="0"/>
          <w:sz w:val="24"/>
          <w:szCs w:val="24"/>
        </w:rPr>
      </w:r>
      <w:r>
        <w:rPr>
          <w:rFonts w:ascii="Arial Narrow" w:hAnsi="Arial Narrow" w:eastAsia="Arial Narrow" w:cs="Arial Narrow"/>
          <w:i w:val="0"/>
          <w:iCs w:val="0"/>
          <w:color w:val="000000"/>
          <w:sz w:val="24"/>
          <w:szCs w:val="24"/>
        </w:rPr>
      </w:r>
    </w:p>
    <w:p>
      <w:pPr>
        <w:ind w:firstLine="850"/>
        <w:jc w:val="both"/>
        <w:spacing w:after="125"/>
        <w:shd w:val="clear" w:color="ffffff" w:fill="ffffff"/>
        <w:rPr>
          <w:rFonts w:ascii="Arial Narrow" w:hAnsi="Arial Narrow" w:cs="Arial Narro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Соответствующее соглашение было подписано руководством школы, филиала «Удмуртэнерго» и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учебного комбината «Энергетик» в начале этого учебного года.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Двадцать девятиклассников получа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ли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знания в сфере электроэнергетики на дополнительных занятиях по физике. Кроме того,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ребята знакомились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с работой энергетиков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, посещая мастер-классы, лекции, экскурсии на энергообъекты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и уроки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электробезопасности.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</w:r>
    </w:p>
    <w:p>
      <w:pPr>
        <w:ind w:firstLine="850"/>
        <w:jc w:val="both"/>
        <w:spacing w:after="125"/>
        <w:shd w:val="clear" w:color="ffffff" w:fill="ffffff"/>
        <w:rPr>
          <w:rFonts w:ascii="Arial Narrow" w:hAnsi="Arial Narrow" w:cs="Arial Narro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В т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ечение года для учеников были организованы встречи с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профессиональными энергетиками из числа сотрудников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энергокомпании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,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которые знакомили ребят с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перспективными и инновационными технологиями развития отрасли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Ш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кольники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узнали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этапы производства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электроэнергии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,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её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передачи, распределения и доставки конечным потребителям. Познакомились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с классификацией линий электропередачи по напряжению, со знаками и обозначениями на опорах воздушных линий электропередачи.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color w:val="000000"/>
          <w:sz w:val="24"/>
          <w:szCs w:val="24"/>
        </w:rPr>
      </w:r>
    </w:p>
    <w:p>
      <w:pPr>
        <w:ind w:firstLine="708"/>
        <w:jc w:val="both"/>
        <w:spacing w:after="125"/>
        <w:shd w:val="clear" w:color="ffffff" w:fill="ffffff"/>
        <w:rPr>
          <w:rFonts w:ascii="Arial Narrow" w:hAnsi="Arial Narrow" w:cs="Arial Narro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«Энергокружок» в своей работе плотно сотрудничал с учебным центром «Энергетик», где профессиональные лекторы в доступной форме знакомили детей с  основами охраны труда, о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траб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атывали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оказание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первой помощи на тренажерах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, делились правилами энергосбережения.</w:t>
      </w:r>
      <w:r>
        <w:rPr>
          <w:rFonts w:ascii="Arial Narrow" w:hAnsi="Arial Narrow" w:cs="Arial Narrow"/>
          <w:color w:val="000000"/>
          <w:sz w:val="24"/>
          <w:szCs w:val="24"/>
        </w:rPr>
      </w:r>
    </w:p>
    <w:p>
      <w:pPr>
        <w:ind w:firstLine="850"/>
        <w:jc w:val="both"/>
        <w:spacing w:after="125"/>
        <w:shd w:val="clear" w:color="ffffff" w:fill="ffffff"/>
        <w:rPr>
          <w:rFonts w:ascii="Arial Narrow" w:hAnsi="Arial Narrow" w:cs="Arial Narro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Все занимающиеся в «Энергокружке» приняли участие в первом этапе Всероссийской олимпиады школьн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иков группы компаний «Россети».</w:t>
      </w:r>
      <w:bookmarkStart w:id="0" w:name="_GoBack"/>
      <w:r>
        <w:rPr>
          <w:rFonts w:ascii="Arial Narrow" w:hAnsi="Arial Narrow" w:eastAsia="Arial Narrow" w:cs="Arial Narrow"/>
          <w:sz w:val="24"/>
          <w:szCs w:val="24"/>
        </w:rPr>
      </w:r>
      <w:bookmarkEnd w:id="0"/>
      <w:r>
        <w:rPr>
          <w:rFonts w:ascii="Arial Narrow" w:hAnsi="Arial Narrow" w:eastAsia="Arial Narrow" w:cs="Arial Narrow"/>
          <w:sz w:val="24"/>
          <w:szCs w:val="24"/>
        </w:rPr>
      </w:r>
      <w:r>
        <w:rPr>
          <w:rFonts w:ascii="Arial Narrow" w:hAnsi="Arial Narrow" w:cs="Arial Narrow"/>
          <w:color w:val="000000"/>
          <w:sz w:val="24"/>
          <w:szCs w:val="24"/>
        </w:rPr>
      </w:r>
    </w:p>
    <w:p>
      <w:pPr>
        <w:ind w:firstLine="850"/>
        <w:jc w:val="both"/>
        <w:spacing w:after="125"/>
        <w:shd w:val="clear" w:color="ffffff" w:fill="ffffff"/>
        <w:rPr>
          <w:rFonts w:ascii="Arial Narrow" w:hAnsi="Arial Narrow" w:cs="Arial Narro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По окончанию учебного года р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ебята получили свидетельства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об успешном прохождении курса и подарочные сертификаты. 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В следующем учебном году «Энергокружок» продолжит свою работу</w:t>
      </w:r>
      <w:r>
        <w:rPr>
          <w:rFonts w:ascii="Arial Narrow" w:hAnsi="Arial Narrow" w:eastAsia="Arial Narrow" w:cs="Arial Narrow"/>
          <w:color w:val="000000"/>
          <w:sz w:val="24"/>
          <w:szCs w:val="24"/>
        </w:rPr>
        <w:t xml:space="preserve">.</w:t>
      </w:r>
      <w:r>
        <w:rPr>
          <w:rFonts w:ascii="Arial Narrow" w:hAnsi="Arial Narrow" w:cs="Arial Narrow"/>
          <w:color w:val="000000"/>
          <w:sz w:val="24"/>
          <w:szCs w:val="24"/>
        </w:rPr>
      </w:r>
    </w:p>
    <w:p>
      <w:pPr>
        <w:ind w:firstLine="850"/>
        <w:jc w:val="both"/>
        <w:spacing w:after="125"/>
        <w:shd w:val="clear" w:color="ffffff" w:fill="ffffff"/>
        <w:rPr>
          <w:rFonts w:ascii="Arial Narrow" w:hAnsi="Arial Narrow" w:eastAsia="Arial Narrow" w:cs="Arial Narrow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color w:val="000000"/>
        </w:rPr>
      </w:r>
      <w:r>
        <w:rPr>
          <w:rFonts w:ascii="Arial Narrow" w:hAnsi="Arial Narrow" w:eastAsia="Arial Narrow" w:cs="Arial Narrow"/>
          <w:color w:val="000000"/>
        </w:rPr>
      </w:r>
    </w:p>
    <w:p>
      <w:pPr>
        <w:jc w:val="both"/>
        <w:spacing w:after="125"/>
        <w:shd w:val="clear" w:color="ffffff" w:fill="ffffff"/>
        <w:rPr>
          <w:rFonts w:ascii="Arial Narrow" w:hAnsi="Arial Narrow" w:eastAsia="Arial Narrow" w:cs="Arial Narrow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color w:val="000000"/>
        </w:rPr>
      </w:r>
      <w:r>
        <w:rPr>
          <w:rFonts w:ascii="Arial Narrow" w:hAnsi="Arial Narrow" w:eastAsia="Arial Narrow" w:cs="Arial Narrow"/>
          <w:color w:val="000000"/>
        </w:rPr>
      </w:r>
    </w:p>
    <w:p>
      <w:pPr>
        <w:ind w:firstLine="709"/>
        <w:jc w:val="right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Отдел по связям с общественностью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</w:r>
    </w:p>
    <w:p>
      <w:pPr>
        <w:jc w:val="right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«Россети Центр и Приволжье Удмуртэнерго» 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</w:r>
    </w:p>
    <w:p>
      <w:pPr>
        <w:jc w:val="righ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Тел</w:t>
      </w:r>
      <w:r>
        <w:rPr>
          <w:rFonts w:ascii="Arial Narrow" w:hAnsi="Arial Narrow" w:cs="Arial"/>
          <w:b/>
          <w:bCs/>
          <w:sz w:val="22"/>
          <w:szCs w:val="22"/>
        </w:rPr>
        <w:t xml:space="preserve">.: (3412) 938-338, </w:t>
      </w:r>
      <w:r>
        <w:rPr>
          <w:rFonts w:ascii="Arial Narrow" w:hAnsi="Arial Narrow" w:cs="Arial"/>
          <w:b/>
          <w:bCs/>
          <w:sz w:val="22"/>
          <w:szCs w:val="22"/>
        </w:rPr>
      </w:r>
    </w:p>
    <w:p>
      <w:pPr>
        <w:jc w:val="right"/>
        <w:rPr>
          <w:rFonts w:ascii="Arial Narrow" w:hAnsi="Arial Narrow" w:cs="Arial"/>
          <w:b/>
          <w:bCs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sz w:val="22"/>
          <w:szCs w:val="22"/>
          <w:lang w:val="en-US"/>
        </w:rPr>
        <w:t xml:space="preserve">e</w:t>
      </w:r>
      <w:r>
        <w:rPr>
          <w:rFonts w:ascii="Arial Narrow" w:hAnsi="Arial Narrow" w:cs="Arial"/>
          <w:b/>
          <w:bCs/>
          <w:sz w:val="22"/>
          <w:szCs w:val="22"/>
        </w:rPr>
        <w:t xml:space="preserve">-</w:t>
      </w:r>
      <w:r>
        <w:rPr>
          <w:rFonts w:ascii="Arial Narrow" w:hAnsi="Arial Narrow" w:cs="Arial"/>
          <w:b/>
          <w:bCs/>
          <w:sz w:val="22"/>
          <w:szCs w:val="22"/>
          <w:lang w:val="en-US"/>
        </w:rPr>
        <w:t xml:space="preserve">mail</w:t>
      </w:r>
      <w:r>
        <w:rPr>
          <w:rFonts w:ascii="Arial Narrow" w:hAnsi="Arial Narrow" w:cs="Arial"/>
          <w:b/>
          <w:bCs/>
          <w:sz w:val="22"/>
          <w:szCs w:val="22"/>
        </w:rPr>
        <w:t xml:space="preserve">: </w:t>
      </w:r>
      <w:r>
        <w:rPr>
          <w:rFonts w:ascii="Arial Narrow" w:hAnsi="Arial Narrow" w:cs="Arial"/>
          <w:b/>
          <w:bCs/>
          <w:sz w:val="22"/>
          <w:szCs w:val="22"/>
          <w:lang w:val="en-US"/>
        </w:rPr>
        <w:t xml:space="preserve">Krotikov</w:t>
      </w:r>
      <w:r>
        <w:rPr>
          <w:rFonts w:ascii="Arial Narrow" w:hAnsi="Arial Narrow" w:cs="Arial"/>
          <w:b/>
          <w:bCs/>
          <w:sz w:val="22"/>
          <w:szCs w:val="22"/>
        </w:rPr>
        <w:t xml:space="preserve">.</w:t>
      </w:r>
      <w:r>
        <w:rPr>
          <w:rFonts w:ascii="Arial Narrow" w:hAnsi="Arial Narrow" w:cs="Arial"/>
          <w:b/>
          <w:bCs/>
          <w:sz w:val="22"/>
          <w:szCs w:val="22"/>
          <w:lang w:val="en-US"/>
        </w:rPr>
        <w:t xml:space="preserve">MA</w:t>
      </w:r>
      <w:r>
        <w:rPr>
          <w:rFonts w:ascii="Arial Narrow" w:hAnsi="Arial Narrow" w:cs="Arial"/>
          <w:b/>
          <w:bCs/>
          <w:sz w:val="22"/>
          <w:szCs w:val="22"/>
        </w:rPr>
        <w:t xml:space="preserve">@</w:t>
      </w:r>
      <w:r>
        <w:rPr>
          <w:rFonts w:ascii="Arial Narrow" w:hAnsi="Arial Narrow" w:cs="Arial"/>
          <w:b/>
          <w:bCs/>
          <w:sz w:val="22"/>
          <w:szCs w:val="22"/>
          <w:lang w:val="en-US"/>
        </w:rPr>
        <w:t xml:space="preserve">ud.mrsk-cp.ru</w:t>
      </w:r>
      <w:r>
        <w:rPr>
          <w:rFonts w:ascii="Arial Narrow" w:hAnsi="Arial Narrow" w:cs="Arial"/>
          <w:b/>
          <w:bCs/>
          <w:sz w:val="22"/>
          <w:szCs w:val="22"/>
          <w:lang w:val="en-US"/>
        </w:rPr>
      </w:r>
    </w:p>
    <w:p>
      <w:pPr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___________________________________________________________________________________________________________</w:t>
      </w:r>
      <w:r>
        <w:rPr>
          <w:rFonts w:ascii="Arial Narrow" w:hAnsi="Arial Narrow" w:cs="Arial"/>
          <w:b/>
          <w:bCs/>
          <w:sz w:val="20"/>
          <w:szCs w:val="20"/>
        </w:rPr>
      </w:r>
    </w:p>
    <w:p>
      <w:pPr>
        <w:jc w:val="both"/>
        <w:spacing w:before="100" w:beforeAutospacing="1" w:after="100" w:afterAutospacing="1" w:line="256" w:lineRule="auto"/>
        <w:rPr>
          <w:rFonts w:ascii="Arial Narrow" w:hAnsi="Arial Narrow" w:eastAsia="Calibri"/>
          <w:i/>
          <w:iCs/>
          <w:sz w:val="20"/>
          <w:szCs w:val="20"/>
          <w:lang w:eastAsia="en-US"/>
        </w:rPr>
      </w:pPr>
      <w:r>
        <w:rPr>
          <w:rFonts w:ascii="Arial Narrow" w:hAnsi="Arial Narrow" w:eastAsia="Calibri"/>
          <w:b/>
          <w:bCs/>
          <w:i/>
          <w:iCs/>
          <w:sz w:val="20"/>
          <w:szCs w:val="20"/>
          <w:lang w:eastAsia="en-US"/>
        </w:rPr>
        <w:t xml:space="preserve">«Россети Центр и Приволжье»* – бренд ПАО «Россети Центр и Приволжье» (находится под управл</w:t>
      </w:r>
      <w:r>
        <w:rPr>
          <w:rFonts w:ascii="Arial Narrow" w:hAnsi="Arial Narrow" w:eastAsia="Calibri"/>
          <w:b/>
          <w:bCs/>
          <w:i/>
          <w:iCs/>
          <w:sz w:val="20"/>
          <w:szCs w:val="20"/>
          <w:lang w:eastAsia="en-US"/>
        </w:rPr>
        <w:t xml:space="preserve">ением «Россети Центр» - бренд ПАО «Россети Центр») </w:t>
      </w:r>
      <w:r>
        <w:rPr>
          <w:rFonts w:ascii="Arial Narrow" w:hAnsi="Arial Narrow" w:eastAsia="Calibri"/>
          <w:i/>
          <w:iCs/>
          <w:sz w:val="20"/>
          <w:szCs w:val="20"/>
          <w:lang w:eastAsia="en-US"/>
        </w:rPr>
        <w:t xml:space="preserve">– дочернее общество крупнейшей в Российской Федерации энергокомпании ПАО «Россети». «Россети Центр и Приволжье» является основным поставщиком услуг по передаче электроэнергии и технологическому присоединен</w:t>
      </w:r>
      <w:r>
        <w:rPr>
          <w:rFonts w:ascii="Arial Narrow" w:hAnsi="Arial Narrow" w:eastAsia="Calibri"/>
          <w:i/>
          <w:iCs/>
          <w:sz w:val="20"/>
          <w:szCs w:val="20"/>
          <w:lang w:eastAsia="en-US"/>
        </w:rPr>
        <w:t xml:space="preserve">ию к электросетям в девяти регионах РФ. </w:t>
      </w:r>
      <w:r>
        <w:rPr>
          <w:rFonts w:ascii="Arial Narrow" w:hAnsi="Arial Narrow" w:eastAsia="Calibri"/>
          <w:i/>
          <w:iCs/>
          <w:sz w:val="20"/>
          <w:szCs w:val="20"/>
          <w:lang w:eastAsia="en-US"/>
        </w:rPr>
      </w:r>
    </w:p>
    <w:p>
      <w:pPr>
        <w:jc w:val="both"/>
        <w:spacing w:after="160" w:line="256" w:lineRule="auto"/>
        <w:rPr>
          <w:rFonts w:ascii="Arial Narrow" w:hAnsi="Arial Narrow" w:eastAsia="Calibri"/>
          <w:i/>
          <w:iCs/>
          <w:sz w:val="20"/>
          <w:szCs w:val="20"/>
          <w:lang w:eastAsia="en-US"/>
        </w:rPr>
      </w:pPr>
      <w:r>
        <w:rPr>
          <w:rFonts w:ascii="Arial Narrow" w:hAnsi="Arial Narrow" w:eastAsia="Calibri"/>
          <w:i/>
          <w:iCs/>
          <w:sz w:val="20"/>
          <w:szCs w:val="20"/>
          <w:lang w:eastAsia="en-US"/>
        </w:rPr>
        <w:t xml:space="preserve">Под управлением компании находится 285 тыс. км воздушных и кабельных линий электропередачи, свыше 1,5 тыс. подстанций 35-220 кВ, 67 тыс. трансформаторных подстанций 6-35/0,4 кВ и распределительных пунктов 6-10 кВ. О</w:t>
      </w:r>
      <w:r>
        <w:rPr>
          <w:rFonts w:ascii="Arial Narrow" w:hAnsi="Arial Narrow" w:eastAsia="Calibri"/>
          <w:i/>
          <w:iCs/>
          <w:sz w:val="20"/>
          <w:szCs w:val="20"/>
          <w:lang w:eastAsia="en-US"/>
        </w:rPr>
        <w:t xml:space="preserve">бщая мощность этих энергообъектов превышает 44,6 тыс. МВА. </w:t>
      </w:r>
      <w:r>
        <w:rPr>
          <w:rFonts w:ascii="Arial Narrow" w:hAnsi="Arial Narrow" w:eastAsia="Calibri"/>
          <w:i/>
          <w:iCs/>
          <w:sz w:val="20"/>
          <w:szCs w:val="20"/>
          <w:lang w:eastAsia="en-US"/>
        </w:rPr>
      </w:r>
    </w:p>
    <w:p>
      <w:pPr>
        <w:ind w:right="57"/>
        <w:jc w:val="both"/>
        <w:spacing w:before="120" w:after="120" w:line="256" w:lineRule="auto"/>
        <w:shd w:val="clear" w:color="auto" w:fill="ffffff"/>
        <w:rPr>
          <w:rFonts w:ascii="Arial Narrow" w:hAnsi="Arial Narrow" w:eastAsia="Calibri"/>
          <w:i/>
          <w:iCs/>
          <w:sz w:val="20"/>
          <w:szCs w:val="20"/>
          <w:lang w:eastAsia="en-US"/>
        </w:rPr>
      </w:pPr>
      <w:r>
        <w:rPr>
          <w:rFonts w:ascii="Arial Narrow" w:hAnsi="Arial Narrow" w:eastAsia="Calibri"/>
          <w:i/>
          <w:iCs/>
          <w:sz w:val="20"/>
          <w:szCs w:val="20"/>
          <w:lang w:eastAsia="en-US"/>
        </w:rPr>
        <w:t xml:space="preserve">С 11 сентября 2017 года полномочия единоличного исполнительного органа «Россети Центр и Приволжье» переданы «Россети Центр».</w:t>
      </w:r>
      <w:r>
        <w:rPr>
          <w:rFonts w:ascii="Arial Narrow" w:hAnsi="Arial Narrow" w:eastAsia="Calibri"/>
          <w:i/>
          <w:iCs/>
          <w:sz w:val="20"/>
          <w:szCs w:val="20"/>
          <w:lang w:eastAsia="en-US"/>
        </w:rPr>
      </w:r>
    </w:p>
    <w:p>
      <w:pPr>
        <w:jc w:val="both"/>
        <w:spacing w:after="240" w:line="256" w:lineRule="auto"/>
        <w:rPr>
          <w:rFonts w:ascii="Arial Narrow" w:hAnsi="Arial Narrow" w:eastAsia="Calibri"/>
          <w:sz w:val="20"/>
          <w:szCs w:val="20"/>
          <w:lang w:eastAsia="en-US"/>
        </w:rPr>
      </w:pPr>
      <w:r>
        <w:rPr>
          <w:rFonts w:ascii="Arial Narrow" w:hAnsi="Arial Narrow" w:eastAsia="Calibri"/>
          <w:i/>
          <w:iCs/>
          <w:sz w:val="20"/>
          <w:szCs w:val="20"/>
          <w:shd w:val="clear" w:color="auto" w:fill="ffffff"/>
          <w:lang w:eastAsia="en-US"/>
        </w:rPr>
        <w:t xml:space="preserve">* С июня 2019 года все компании магистрального и распределительного эле</w:t>
      </w:r>
      <w:r>
        <w:rPr>
          <w:rFonts w:ascii="Arial Narrow" w:hAnsi="Arial Narrow" w:eastAsia="Calibri"/>
          <w:i/>
          <w:iCs/>
          <w:sz w:val="20"/>
          <w:szCs w:val="20"/>
          <w:shd w:val="clear" w:color="auto" w:fill="ffffff"/>
          <w:lang w:eastAsia="en-US"/>
        </w:rPr>
        <w:t xml:space="preserve">ктросетевого комплекса в корпоративных и маркетинговых коммуникациях, а также на всех носителях фирменного стиля используют новое название, содержащее торговый знак «Россети» и региональную или функциональную привязку.</w:t>
      </w:r>
      <w:r>
        <w:rPr>
          <w:rFonts w:ascii="Arial Narrow" w:hAnsi="Arial Narrow" w:eastAsia="Calibri"/>
          <w:sz w:val="20"/>
          <w:szCs w:val="20"/>
          <w:lang w:eastAsia="en-US"/>
        </w:rPr>
        <w:t xml:space="preserve"> </w:t>
      </w:r>
      <w:r>
        <w:rPr>
          <w:rFonts w:ascii="Arial Narrow" w:hAnsi="Arial Narrow" w:eastAsia="Calibri"/>
          <w:sz w:val="20"/>
          <w:szCs w:val="20"/>
          <w:lang w:eastAsia="en-US"/>
        </w:rPr>
      </w:r>
    </w:p>
    <w:p>
      <w:pPr>
        <w:jc w:val="both"/>
        <w:spacing w:before="160" w:after="160" w:line="256" w:lineRule="auto"/>
        <w:rPr>
          <w:rFonts w:ascii="Calibri" w:hAnsi="Calibri" w:eastAsia="Calibri"/>
          <w:i/>
          <w:iCs/>
          <w:sz w:val="20"/>
          <w:szCs w:val="20"/>
        </w:rPr>
      </w:pPr>
      <w:r>
        <w:rPr>
          <w:rFonts w:ascii="Arial Narrow" w:hAnsi="Arial Narrow" w:eastAsia="Calibri"/>
          <w:b/>
          <w:bCs/>
          <w:i/>
          <w:iCs/>
          <w:sz w:val="20"/>
          <w:szCs w:val="20"/>
          <w:shd w:val="clear" w:color="auto" w:fill="ffffff"/>
          <w:lang w:eastAsia="en-US"/>
        </w:rPr>
        <w:t xml:space="preserve">Компания ПАО «Россети»</w:t>
      </w:r>
      <w:r>
        <w:rPr>
          <w:rFonts w:ascii="Arial Narrow" w:hAnsi="Arial Narrow" w:eastAsia="Calibri"/>
          <w:i/>
          <w:iCs/>
          <w:sz w:val="20"/>
          <w:szCs w:val="20"/>
          <w:shd w:val="clear" w:color="auto" w:fill="ffffff"/>
          <w:lang w:eastAsia="en-US"/>
        </w:rPr>
        <w:t xml:space="preserve"> 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</w:t>
      </w:r>
      <w:r>
        <w:rPr>
          <w:rFonts w:ascii="Arial Narrow" w:hAnsi="Arial Narrow" w:eastAsia="Calibri"/>
          <w:i/>
          <w:iCs/>
          <w:sz w:val="20"/>
          <w:szCs w:val="20"/>
          <w:shd w:val="clear" w:color="auto" w:fill="ffffff"/>
          <w:lang w:eastAsia="en-US"/>
        </w:rPr>
        <w:t xml:space="preserve"> кВт·ч. Численность персонала группы компаний «Россети» - 220 тыс. человек.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</w:t>
      </w:r>
      <w:r>
        <w:rPr>
          <w:rFonts w:ascii="Arial Narrow" w:hAnsi="Arial Narrow" w:eastAsia="Calibri"/>
          <w:i/>
          <w:iCs/>
          <w:sz w:val="20"/>
          <w:szCs w:val="20"/>
          <w:shd w:val="clear" w:color="auto" w:fill="ffffff"/>
          <w:lang w:eastAsia="en-US"/>
        </w:rPr>
        <w:t xml:space="preserve">государство в лице Федерального агентства по управлению государственным имуществом РФ, владеющее 88,04 % долей в уставном капитале.</w:t>
      </w:r>
      <w:r>
        <w:rPr>
          <w:rFonts w:ascii="Calibri" w:hAnsi="Calibri" w:eastAsia="Calibri"/>
          <w:i/>
          <w:iCs/>
          <w:sz w:val="20"/>
          <w:szCs w:val="20"/>
        </w:rPr>
      </w:r>
    </w:p>
    <w:p>
      <w:pPr>
        <w:jc w:val="both"/>
        <w:rPr>
          <w:rFonts w:ascii="Arial Narrow" w:hAnsi="Arial Narrow" w:eastAsia="Calibri"/>
          <w:i/>
          <w:iCs/>
          <w:sz w:val="20"/>
          <w:szCs w:val="20"/>
          <w:lang w:eastAsia="en-US"/>
        </w:rPr>
      </w:pPr>
      <w:r>
        <w:rPr>
          <w:rFonts w:ascii="Arial Narrow" w:hAnsi="Arial Narrow" w:eastAsia="Calibri"/>
          <w:i/>
          <w:iCs/>
          <w:sz w:val="20"/>
          <w:szCs w:val="20"/>
          <w:lang w:eastAsia="en-US"/>
        </w:rPr>
      </w:r>
      <w:r>
        <w:rPr>
          <w:rFonts w:ascii="Arial Narrow" w:hAnsi="Arial Narrow" w:eastAsia="Calibri"/>
          <w:i/>
          <w:iCs/>
          <w:sz w:val="20"/>
          <w:szCs w:val="20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53"/>
    <w:uiPriority w:val="34"/>
    <w:qFormat/>
    <w:pPr>
      <w:contextualSpacing/>
      <w:ind w:left="720"/>
    </w:pPr>
  </w:style>
  <w:style w:type="paragraph" w:styleId="693">
    <w:name w:val="No Spacing"/>
    <w:uiPriority w:val="1"/>
    <w:qFormat/>
  </w:style>
  <w:style w:type="paragraph" w:styleId="694">
    <w:name w:val="Title"/>
    <w:basedOn w:val="653"/>
    <w:next w:val="653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Название Знак"/>
    <w:link w:val="694"/>
    <w:uiPriority w:val="10"/>
    <w:rPr>
      <w:sz w:val="48"/>
      <w:szCs w:val="48"/>
    </w:rPr>
  </w:style>
  <w:style w:type="paragraph" w:styleId="696">
    <w:name w:val="Subtitle"/>
    <w:basedOn w:val="653"/>
    <w:next w:val="653"/>
    <w:link w:val="697"/>
    <w:uiPriority w:val="11"/>
    <w:qFormat/>
    <w:pPr>
      <w:spacing w:before="200" w:after="200"/>
    </w:pPr>
  </w:style>
  <w:style w:type="character" w:styleId="697" w:customStyle="1">
    <w:name w:val="Подзаголовок Знак"/>
    <w:link w:val="696"/>
    <w:uiPriority w:val="11"/>
    <w:rPr>
      <w:sz w:val="24"/>
      <w:szCs w:val="24"/>
    </w:rPr>
  </w:style>
  <w:style w:type="paragraph" w:styleId="698">
    <w:name w:val="Quote"/>
    <w:basedOn w:val="653"/>
    <w:next w:val="653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3"/>
    <w:next w:val="653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3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link w:val="702"/>
    <w:uiPriority w:val="99"/>
  </w:style>
  <w:style w:type="paragraph" w:styleId="704">
    <w:name w:val="Footer"/>
    <w:basedOn w:val="653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uiPriority w:val="99"/>
  </w:style>
  <w:style w:type="paragraph" w:styleId="70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/>
      <w:u w:val="single"/>
    </w:rPr>
  </w:style>
  <w:style w:type="paragraph" w:styleId="835">
    <w:name w:val="footnote text"/>
    <w:basedOn w:val="653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653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653"/>
    <w:next w:val="653"/>
    <w:uiPriority w:val="39"/>
    <w:unhideWhenUsed/>
    <w:pPr>
      <w:spacing w:after="57"/>
    </w:pPr>
  </w:style>
  <w:style w:type="paragraph" w:styleId="84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3"/>
    <w:next w:val="653"/>
    <w:uiPriority w:val="99"/>
    <w:unhideWhenUsed/>
  </w:style>
  <w:style w:type="paragraph" w:styleId="852">
    <w:name w:val="Balloon Text"/>
    <w:basedOn w:val="653"/>
    <w:link w:val="85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3" w:customStyle="1">
    <w:name w:val="Текст выноски Знак"/>
    <w:link w:val="85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54">
    <w:name w:val="Strong"/>
    <w:uiPriority w:val="22"/>
    <w:qFormat/>
    <w:rPr>
      <w:b/>
      <w:bCs/>
    </w:rPr>
  </w:style>
  <w:style w:type="character" w:styleId="855">
    <w:name w:val="Emphasis"/>
    <w:uiPriority w:val="20"/>
    <w:qFormat/>
    <w:rPr>
      <w:i/>
      <w:iCs/>
    </w:rPr>
  </w:style>
  <w:style w:type="paragraph" w:styleId="856" w:customStyle="1">
    <w:name w:val="Обычный (веб)1"/>
    <w:uiPriority w:val="99"/>
    <w:pPr>
      <w:spacing w:before="100" w:beforeAutospacing="1" w:after="100" w:afterAutospacing="1" w:line="259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/>
      <w:color w:val="000000"/>
      <w:sz w:val="22"/>
      <w:szCs w:val="22"/>
      <w:lang w:eastAsia="ru-RU"/>
    </w:rPr>
  </w:style>
  <w:style w:type="paragraph" w:styleId="857" w:customStyle="1">
    <w:name w:val="Обычный (веб)2"/>
    <w:uiPriority w:val="99"/>
    <w:pPr>
      <w:spacing w:before="100" w:beforeAutospacing="1" w:after="100" w:afterAutospacing="1" w:line="259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/>
      <w:color w:val="000000"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Анастасия Романовна</dc:creator>
  <cp:revision>3</cp:revision>
  <dcterms:created xsi:type="dcterms:W3CDTF">2025-05-19T14:06:00Z</dcterms:created>
  <dcterms:modified xsi:type="dcterms:W3CDTF">2025-05-20T06:22:48Z</dcterms:modified>
  <cp:version>983040</cp:version>
</cp:coreProperties>
</file>