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1657B" w14:textId="77777777" w:rsidR="00814FE3" w:rsidRPr="009D4551" w:rsidRDefault="009D4551" w:rsidP="009D4551">
      <w:pPr>
        <w:spacing w:before="480"/>
        <w:jc w:val="center"/>
        <w:rPr>
          <w:b/>
        </w:rPr>
      </w:pPr>
      <w:r w:rsidRPr="009D4551">
        <w:rPr>
          <w:b/>
        </w:rPr>
        <w:t>ПРЕСС-РЕЛИЗ</w:t>
      </w:r>
    </w:p>
    <w:p w14:paraId="3B0EE6CB" w14:textId="255697B9" w:rsidR="009D4551" w:rsidRPr="009D4551" w:rsidRDefault="009D4551" w:rsidP="009D4551">
      <w:pPr>
        <w:spacing w:before="240"/>
        <w:rPr>
          <w:b/>
        </w:rPr>
      </w:pPr>
      <w:r w:rsidRPr="009D4551">
        <w:rPr>
          <w:b/>
        </w:rPr>
        <w:t xml:space="preserve">Москва, </w:t>
      </w:r>
      <w:r w:rsidR="00DD1C1C">
        <w:rPr>
          <w:b/>
        </w:rPr>
        <w:t>2</w:t>
      </w:r>
      <w:r w:rsidR="00D608F1">
        <w:rPr>
          <w:b/>
        </w:rPr>
        <w:t>9</w:t>
      </w:r>
      <w:bookmarkStart w:id="0" w:name="_GoBack"/>
      <w:bookmarkEnd w:id="0"/>
      <w:r w:rsidRPr="009D4551">
        <w:rPr>
          <w:b/>
        </w:rPr>
        <w:t xml:space="preserve"> </w:t>
      </w:r>
      <w:r w:rsidR="007E0EBC">
        <w:rPr>
          <w:b/>
        </w:rPr>
        <w:t>мая</w:t>
      </w:r>
      <w:r w:rsidRPr="009D4551">
        <w:rPr>
          <w:b/>
        </w:rPr>
        <w:t xml:space="preserve"> 2025 г.</w:t>
      </w:r>
    </w:p>
    <w:p w14:paraId="0401B0E9" w14:textId="735645D3" w:rsidR="007E0EBC" w:rsidRPr="007E0EBC" w:rsidRDefault="00FA7136" w:rsidP="007E0EBC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="005208B5">
        <w:rPr>
          <w:b/>
          <w:sz w:val="28"/>
        </w:rPr>
        <w:t>тарт карьеры</w:t>
      </w:r>
      <w:r>
        <w:rPr>
          <w:b/>
          <w:sz w:val="28"/>
        </w:rPr>
        <w:t xml:space="preserve"> в финансах</w:t>
      </w:r>
      <w:r w:rsidR="007E0EBC" w:rsidRPr="007E0EBC">
        <w:rPr>
          <w:b/>
          <w:sz w:val="28"/>
        </w:rPr>
        <w:t>: Банк ЗЕНИТ встреча</w:t>
      </w:r>
      <w:r>
        <w:rPr>
          <w:b/>
          <w:sz w:val="28"/>
        </w:rPr>
        <w:t>ется</w:t>
      </w:r>
      <w:r w:rsidR="007E0EBC" w:rsidRPr="007E0EBC">
        <w:rPr>
          <w:b/>
          <w:sz w:val="28"/>
        </w:rPr>
        <w:t xml:space="preserve"> с молодыми специалистами</w:t>
      </w:r>
    </w:p>
    <w:p w14:paraId="1CEA2CE3" w14:textId="2EADCA0E" w:rsidR="007E0EBC" w:rsidRDefault="007E0EBC" w:rsidP="007E0EBC">
      <w:r>
        <w:t xml:space="preserve">Банк ЗЕНИТ активно </w:t>
      </w:r>
      <w:r w:rsidR="002C2539">
        <w:t xml:space="preserve">развивает направление </w:t>
      </w:r>
      <w:r>
        <w:t xml:space="preserve">по привлечению молодых и перспективных </w:t>
      </w:r>
      <w:r w:rsidR="00422C2B">
        <w:t>специалистов</w:t>
      </w:r>
      <w:r>
        <w:t xml:space="preserve">. В апреле представители </w:t>
      </w:r>
      <w:r w:rsidR="00AB5EBC">
        <w:t>б</w:t>
      </w:r>
      <w:r>
        <w:t>анка приняли участие сразу в двух масштабных мероприятиях: Всероссийской ярмарке трудоустройства «Работа России. Время возможностей» в Казани и Первом студенческом форуме в Альметьевске.</w:t>
      </w:r>
    </w:p>
    <w:p w14:paraId="5EC8C2DA" w14:textId="14027E7A" w:rsidR="007E0EBC" w:rsidRDefault="007E0EBC" w:rsidP="007E0EBC">
      <w:r>
        <w:t xml:space="preserve">На ярмарке в Казани </w:t>
      </w:r>
      <w:r w:rsidR="00AB5EBC">
        <w:t>б</w:t>
      </w:r>
      <w:r>
        <w:t xml:space="preserve">анк представили </w:t>
      </w:r>
      <w:r w:rsidR="00F72DFB">
        <w:t>сотрудники</w:t>
      </w:r>
      <w:r>
        <w:t xml:space="preserve"> отдела подбора персонала и управляющие местных офисов. Студенты от первокурсников до выпускников смогли узнать о карьерных возможностях, </w:t>
      </w:r>
      <w:r w:rsidR="00F72DFB">
        <w:t xml:space="preserve">актуальных </w:t>
      </w:r>
      <w:r>
        <w:t xml:space="preserve">вакансиях, а также о стажировках и практиках, которые ЗЕНИТ предлагает начинающим специалистам. </w:t>
      </w:r>
    </w:p>
    <w:p w14:paraId="1C8A0C31" w14:textId="20DF9BCC" w:rsidR="007E0EBC" w:rsidRDefault="007E0EBC" w:rsidP="007E0EBC">
      <w:r>
        <w:t xml:space="preserve">На студенческом форуме в Альметьевске сотрудники </w:t>
      </w:r>
      <w:r w:rsidR="00AB5EBC">
        <w:t>б</w:t>
      </w:r>
      <w:r>
        <w:t>анка также провели активную работу с аудиторией — десятки студентов заинтересовались вакансиями и возможностью начать карьеру в Банке ЗЕНИТ.</w:t>
      </w:r>
      <w:r w:rsidRPr="007E0EBC">
        <w:t xml:space="preserve"> «Первый форум студентов прошёл очень продуктивно. Мы были приятно удивлены активностью студентов, а также их вовлеченностью и заинтересованностью. </w:t>
      </w:r>
      <w:r w:rsidR="001E2EAF">
        <w:t>С удовольствием пообщались с ребятами и</w:t>
      </w:r>
      <w:r w:rsidRPr="007E0EBC">
        <w:t xml:space="preserve"> рассказали о </w:t>
      </w:r>
      <w:r w:rsidR="001E2EAF">
        <w:t>работе</w:t>
      </w:r>
      <w:r w:rsidRPr="007E0EBC">
        <w:t xml:space="preserve"> </w:t>
      </w:r>
      <w:r w:rsidR="001E2EAF">
        <w:t>б</w:t>
      </w:r>
      <w:r w:rsidRPr="007E0EBC">
        <w:t xml:space="preserve">анка и вакансиях, </w:t>
      </w:r>
      <w:r w:rsidR="001E2EAF">
        <w:t>ответили на их вопросы</w:t>
      </w:r>
      <w:r w:rsidRPr="007E0EBC">
        <w:t>»</w:t>
      </w:r>
      <w:r w:rsidR="001E2EAF">
        <w:t xml:space="preserve">, — рассказала </w:t>
      </w:r>
      <w:r w:rsidR="001E2EAF" w:rsidRPr="001E2EAF">
        <w:t xml:space="preserve">руководитель направления отдела справочно-информационного обслуживания Венера </w:t>
      </w:r>
      <w:proofErr w:type="spellStart"/>
      <w:r w:rsidR="001E2EAF">
        <w:t>Наразина</w:t>
      </w:r>
      <w:proofErr w:type="spellEnd"/>
      <w:r w:rsidR="001E2EAF">
        <w:t>.</w:t>
      </w:r>
    </w:p>
    <w:p w14:paraId="3D8CAF73" w14:textId="77777777" w:rsidR="00DD1C1C" w:rsidRDefault="00DD1C1C" w:rsidP="00DD1C1C">
      <w:r>
        <w:t xml:space="preserve">Если вы только начинаете карьерный путь или хотите развиваться в банковской сфере, присоединяйтесь к команде Банка ЗЕНИТ! Актуальные вакансии, информацию о стажировках и трудоустройстве можно получить по </w:t>
      </w:r>
      <w:hyperlink r:id="rId8" w:history="1">
        <w:r w:rsidRPr="005208B5">
          <w:rPr>
            <w:rStyle w:val="a8"/>
          </w:rPr>
          <w:t>ссылке</w:t>
        </w:r>
      </w:hyperlink>
      <w:r>
        <w:t xml:space="preserve">. </w:t>
      </w:r>
    </w:p>
    <w:p w14:paraId="1CCE1257" w14:textId="764B4674" w:rsidR="007E0EBC" w:rsidRDefault="007E0EBC" w:rsidP="007E0EBC">
      <w:r>
        <w:t xml:space="preserve">Молодые специалисты выбирают </w:t>
      </w:r>
      <w:r w:rsidR="00F72DFB">
        <w:t xml:space="preserve">Банк </w:t>
      </w:r>
      <w:r>
        <w:t>ЗЕНИТ</w:t>
      </w:r>
      <w:r w:rsidR="001E2EAF">
        <w:t xml:space="preserve">, потому что </w:t>
      </w:r>
      <w:r>
        <w:t>это:</w:t>
      </w:r>
    </w:p>
    <w:p w14:paraId="269B8DC9" w14:textId="719FFE93" w:rsidR="001E2EAF" w:rsidRDefault="001E2EAF" w:rsidP="001E2EAF">
      <w:pPr>
        <w:pStyle w:val="a3"/>
        <w:numPr>
          <w:ilvl w:val="0"/>
          <w:numId w:val="2"/>
        </w:numPr>
      </w:pPr>
      <w:r>
        <w:t xml:space="preserve">престижная карьера в </w:t>
      </w:r>
      <w:r w:rsidR="00AB5EBC">
        <w:t>б</w:t>
      </w:r>
      <w:r>
        <w:t>анке с 30-летней историей;</w:t>
      </w:r>
    </w:p>
    <w:p w14:paraId="28A25FA9" w14:textId="3D3F7014" w:rsidR="007E0EBC" w:rsidRDefault="001E2EAF" w:rsidP="001E2EAF">
      <w:pPr>
        <w:pStyle w:val="a3"/>
        <w:numPr>
          <w:ilvl w:val="0"/>
          <w:numId w:val="2"/>
        </w:numPr>
      </w:pPr>
      <w:r>
        <w:t>стабильность</w:t>
      </w:r>
      <w:r w:rsidR="00422C2B">
        <w:t xml:space="preserve"> и</w:t>
      </w:r>
      <w:r>
        <w:t xml:space="preserve"> надёжность</w:t>
      </w:r>
      <w:r w:rsidR="00422C2B">
        <w:t>, атмосфера открытости</w:t>
      </w:r>
      <w:r>
        <w:t xml:space="preserve"> и </w:t>
      </w:r>
      <w:r w:rsidR="00F72DFB">
        <w:t>доверия</w:t>
      </w:r>
      <w:r w:rsidR="007E0EBC">
        <w:t>;</w:t>
      </w:r>
    </w:p>
    <w:p w14:paraId="479B8980" w14:textId="26B7332F" w:rsidR="007E0EBC" w:rsidRDefault="007E0EBC" w:rsidP="001E2EAF">
      <w:pPr>
        <w:pStyle w:val="a3"/>
        <w:numPr>
          <w:ilvl w:val="0"/>
          <w:numId w:val="2"/>
        </w:numPr>
      </w:pPr>
      <w:r>
        <w:t xml:space="preserve">забота </w:t>
      </w:r>
      <w:r w:rsidR="001E2EAF">
        <w:t xml:space="preserve">о </w:t>
      </w:r>
      <w:r w:rsidR="002C2539">
        <w:t>здоровье</w:t>
      </w:r>
      <w:r w:rsidR="001E2EAF">
        <w:t xml:space="preserve">: расширенный ДМС и </w:t>
      </w:r>
      <w:r>
        <w:t xml:space="preserve">страхование </w:t>
      </w:r>
      <w:r w:rsidR="002C2539">
        <w:t xml:space="preserve">при выезде </w:t>
      </w:r>
      <w:r>
        <w:t>за рубеж;</w:t>
      </w:r>
    </w:p>
    <w:p w14:paraId="34F6C998" w14:textId="4E4277B9" w:rsidR="007E0EBC" w:rsidRDefault="007E0EBC" w:rsidP="001E2EAF">
      <w:pPr>
        <w:pStyle w:val="a3"/>
        <w:numPr>
          <w:ilvl w:val="0"/>
          <w:numId w:val="2"/>
        </w:numPr>
      </w:pPr>
      <w:r>
        <w:t xml:space="preserve">дружная команда и </w:t>
      </w:r>
      <w:r w:rsidR="00422C2B">
        <w:t>всесторонняя</w:t>
      </w:r>
      <w:r>
        <w:t xml:space="preserve"> поддержка в адаптации;</w:t>
      </w:r>
    </w:p>
    <w:p w14:paraId="7AA09ABE" w14:textId="6E216AB7" w:rsidR="007E0EBC" w:rsidRDefault="007E0EBC" w:rsidP="001E2EAF">
      <w:pPr>
        <w:pStyle w:val="a3"/>
        <w:numPr>
          <w:ilvl w:val="0"/>
          <w:numId w:val="2"/>
        </w:numPr>
      </w:pPr>
      <w:r>
        <w:t xml:space="preserve">возможности для развития: </w:t>
      </w:r>
      <w:r w:rsidR="00422C2B">
        <w:t xml:space="preserve">внутренние </w:t>
      </w:r>
      <w:r>
        <w:t>тренинги</w:t>
      </w:r>
      <w:r w:rsidR="00422C2B">
        <w:t xml:space="preserve"> и </w:t>
      </w:r>
      <w:proofErr w:type="spellStart"/>
      <w:r w:rsidR="00422C2B">
        <w:t>вебинары</w:t>
      </w:r>
      <w:proofErr w:type="spellEnd"/>
      <w:r>
        <w:t xml:space="preserve">, </w:t>
      </w:r>
      <w:r w:rsidR="00422C2B">
        <w:t>образовательны</w:t>
      </w:r>
      <w:r w:rsidR="00AB5EBC">
        <w:t>е</w:t>
      </w:r>
      <w:r w:rsidR="00422C2B">
        <w:t xml:space="preserve"> программ</w:t>
      </w:r>
      <w:r w:rsidR="00AB5EBC">
        <w:t xml:space="preserve">ы, </w:t>
      </w:r>
      <w:r w:rsidR="00422C2B">
        <w:t>корпоративная онлайн-библиотека</w:t>
      </w:r>
      <w:r>
        <w:t>;</w:t>
      </w:r>
    </w:p>
    <w:p w14:paraId="5339A096" w14:textId="69320488" w:rsidR="00DD1C1C" w:rsidRDefault="007E0EBC" w:rsidP="002C1792">
      <w:pPr>
        <w:pStyle w:val="a3"/>
        <w:numPr>
          <w:ilvl w:val="0"/>
          <w:numId w:val="2"/>
        </w:numPr>
      </w:pPr>
      <w:r>
        <w:t>корпоративные бонусы и социальный пакет.</w:t>
      </w:r>
    </w:p>
    <w:sectPr w:rsidR="00DD1C1C" w:rsidSect="00426CA5">
      <w:headerReference w:type="default" r:id="rId9"/>
      <w:footerReference w:type="default" r:id="rId10"/>
      <w:pgSz w:w="11906" w:h="16838"/>
      <w:pgMar w:top="1134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C4EE3" w14:textId="77777777" w:rsidR="00987AB0" w:rsidRDefault="00987AB0" w:rsidP="00446C73">
      <w:pPr>
        <w:spacing w:after="0" w:line="240" w:lineRule="auto"/>
      </w:pPr>
      <w:r>
        <w:separator/>
      </w:r>
    </w:p>
  </w:endnote>
  <w:endnote w:type="continuationSeparator" w:id="0">
    <w:p w14:paraId="49F9502B" w14:textId="77777777" w:rsidR="00987AB0" w:rsidRDefault="00987AB0" w:rsidP="0044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A350E" w14:textId="77777777" w:rsidR="009D4551" w:rsidRDefault="009D4551" w:rsidP="009D4551">
    <w:pPr>
      <w:spacing w:line="252" w:lineRule="auto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Банк ЗЕНИТ работает на финансовом рынке России 30 лет и предлагает клиентам широкий спектр продуктов и </w:t>
    </w:r>
    <w:r w:rsidR="00426CA5">
      <w:rPr>
        <w:i/>
        <w:iCs/>
        <w:sz w:val="20"/>
        <w:szCs w:val="20"/>
      </w:rPr>
      <w:t>услуг</w:t>
    </w:r>
    <w:r>
      <w:rPr>
        <w:i/>
        <w:iCs/>
        <w:sz w:val="20"/>
        <w:szCs w:val="20"/>
      </w:rPr>
      <w:t xml:space="preserve"> для юридических и физических лиц, а также премиальное обслуживание </w:t>
    </w:r>
    <w:r>
      <w:rPr>
        <w:i/>
        <w:iCs/>
        <w:sz w:val="20"/>
        <w:szCs w:val="20"/>
        <w:lang w:val="en-US"/>
      </w:rPr>
      <w:t>Private</w:t>
    </w:r>
    <w:r w:rsidRPr="009D4551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  <w:lang w:val="en-US"/>
      </w:rPr>
      <w:t>Banking</w:t>
    </w:r>
    <w:r>
      <w:rPr>
        <w:i/>
        <w:iCs/>
        <w:sz w:val="20"/>
        <w:szCs w:val="20"/>
      </w:rPr>
      <w:t xml:space="preserve">. Банк имеет рейтинг на уровне </w:t>
    </w:r>
    <w:proofErr w:type="spellStart"/>
    <w:r>
      <w:rPr>
        <w:i/>
        <w:iCs/>
        <w:sz w:val="20"/>
        <w:szCs w:val="20"/>
      </w:rPr>
      <w:t>ruА</w:t>
    </w:r>
    <w:proofErr w:type="spellEnd"/>
    <w:r>
      <w:rPr>
        <w:i/>
        <w:iCs/>
        <w:sz w:val="20"/>
        <w:szCs w:val="20"/>
      </w:rPr>
      <w:t xml:space="preserve">- рейтингового агентства «Эксперт РА» и на уровне A-.ru рейтингового агентства «Национальные Кредитные Рейтинги». Продукты и </w:t>
    </w:r>
    <w:r w:rsidR="00426CA5">
      <w:rPr>
        <w:i/>
        <w:iCs/>
        <w:sz w:val="20"/>
        <w:szCs w:val="20"/>
      </w:rPr>
      <w:t>сервисы</w:t>
    </w:r>
    <w:r>
      <w:rPr>
        <w:i/>
        <w:iCs/>
        <w:sz w:val="20"/>
        <w:szCs w:val="20"/>
      </w:rPr>
      <w:t xml:space="preserve"> Банка ЗЕНИТ регулярно занимают высокие места в отраслевых рейтингах и получают высокие оценки со стороны экспертов и клиентов.</w:t>
    </w:r>
  </w:p>
  <w:p w14:paraId="3D623D4B" w14:textId="77777777" w:rsidR="009D4551" w:rsidRPr="009D4551" w:rsidRDefault="009D4551" w:rsidP="00426CA5">
    <w:pPr>
      <w:spacing w:line="252" w:lineRule="auto"/>
      <w:jc w:val="center"/>
      <w:rPr>
        <w:i/>
        <w:iCs/>
        <w:sz w:val="20"/>
        <w:szCs w:val="20"/>
      </w:rPr>
    </w:pPr>
    <w:r w:rsidRPr="009D4551">
      <w:rPr>
        <w:i/>
        <w:iCs/>
        <w:sz w:val="20"/>
        <w:szCs w:val="20"/>
      </w:rPr>
      <w:t>ПАО Банк ЗЕНИТ. Ген. лицензия Банка России № 3255 от 16.12.2014.</w:t>
    </w:r>
  </w:p>
  <w:p w14:paraId="7CD62C9A" w14:textId="77777777" w:rsidR="009D4551" w:rsidRDefault="009D45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250EE" w14:textId="77777777" w:rsidR="00987AB0" w:rsidRDefault="00987AB0" w:rsidP="00446C73">
      <w:pPr>
        <w:spacing w:after="0" w:line="240" w:lineRule="auto"/>
      </w:pPr>
      <w:r>
        <w:separator/>
      </w:r>
    </w:p>
  </w:footnote>
  <w:footnote w:type="continuationSeparator" w:id="0">
    <w:p w14:paraId="4553F970" w14:textId="77777777" w:rsidR="00987AB0" w:rsidRDefault="00987AB0" w:rsidP="0044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DECF" w14:textId="77777777" w:rsidR="00446C73" w:rsidRDefault="00446C73">
    <w:pPr>
      <w:pStyle w:val="a4"/>
    </w:pPr>
    <w:r>
      <w:rPr>
        <w:noProof/>
        <w:lang w:eastAsia="ru-RU"/>
      </w:rPr>
      <w:drawing>
        <wp:inline distT="0" distB="0" distL="0" distR="0" wp14:anchorId="2913F70E" wp14:editId="7DF9927F">
          <wp:extent cx="3296093" cy="497849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_Years_ZENIT_Biryuza_R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637" cy="50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B712F" w14:textId="77777777" w:rsidR="00446C73" w:rsidRPr="00446C73" w:rsidRDefault="00446C73">
    <w:pPr>
      <w:pStyle w:val="a4"/>
    </w:pPr>
    <w:r>
      <w:t>________________________________________________________________________________</w:t>
    </w:r>
  </w:p>
  <w:p w14:paraId="3F21E494" w14:textId="77777777" w:rsidR="009D4551" w:rsidRDefault="009D4551" w:rsidP="00446C73">
    <w:pPr>
      <w:pStyle w:val="a4"/>
      <w:tabs>
        <w:tab w:val="clear" w:pos="9355"/>
        <w:tab w:val="right" w:pos="9180"/>
      </w:tabs>
      <w:rPr>
        <w:b/>
        <w:sz w:val="20"/>
        <w:szCs w:val="20"/>
      </w:rPr>
    </w:pPr>
  </w:p>
  <w:p w14:paraId="124AC6B4" w14:textId="77777777" w:rsidR="00446C73" w:rsidRPr="00446C73" w:rsidRDefault="00446C73" w:rsidP="00446C73">
    <w:pPr>
      <w:pStyle w:val="a4"/>
      <w:tabs>
        <w:tab w:val="clear" w:pos="9355"/>
        <w:tab w:val="right" w:pos="9180"/>
      </w:tabs>
      <w:rPr>
        <w:b/>
        <w:sz w:val="20"/>
        <w:szCs w:val="20"/>
      </w:rPr>
    </w:pPr>
    <w:r w:rsidRPr="00506C0D">
      <w:rPr>
        <w:b/>
        <w:sz w:val="20"/>
        <w:szCs w:val="20"/>
      </w:rPr>
      <w:t>Россия, 1</w:t>
    </w:r>
    <w:r>
      <w:rPr>
        <w:b/>
        <w:sz w:val="20"/>
        <w:szCs w:val="20"/>
      </w:rPr>
      <w:t>17638</w:t>
    </w:r>
    <w:r w:rsidRPr="00506C0D">
      <w:rPr>
        <w:b/>
        <w:sz w:val="20"/>
        <w:szCs w:val="20"/>
      </w:rPr>
      <w:t xml:space="preserve">, Москва, </w:t>
    </w:r>
    <w:r>
      <w:rPr>
        <w:b/>
        <w:sz w:val="20"/>
        <w:szCs w:val="20"/>
      </w:rPr>
      <w:t>улица Одесская</w:t>
    </w:r>
    <w:r w:rsidRPr="00506C0D">
      <w:rPr>
        <w:b/>
        <w:sz w:val="20"/>
        <w:szCs w:val="20"/>
      </w:rPr>
      <w:t xml:space="preserve">, дом </w:t>
    </w:r>
    <w:r>
      <w:rPr>
        <w:b/>
        <w:sz w:val="20"/>
        <w:szCs w:val="20"/>
      </w:rPr>
      <w:t xml:space="preserve">2                                                                           </w:t>
    </w:r>
    <w:hyperlink r:id="rId2" w:history="1">
      <w:r w:rsidRPr="007F234F">
        <w:rPr>
          <w:rStyle w:val="a8"/>
          <w:b/>
          <w:sz w:val="20"/>
          <w:szCs w:val="20"/>
          <w:lang w:val="en-US"/>
        </w:rPr>
        <w:t>www</w:t>
      </w:r>
      <w:r w:rsidRPr="007F234F">
        <w:rPr>
          <w:rStyle w:val="a8"/>
          <w:b/>
          <w:sz w:val="20"/>
          <w:szCs w:val="20"/>
        </w:rPr>
        <w:t>.</w:t>
      </w:r>
      <w:proofErr w:type="spellStart"/>
      <w:r w:rsidRPr="007F234F">
        <w:rPr>
          <w:rStyle w:val="a8"/>
          <w:b/>
          <w:sz w:val="20"/>
          <w:szCs w:val="20"/>
          <w:lang w:val="en-US"/>
        </w:rPr>
        <w:t>zenit</w:t>
      </w:r>
      <w:proofErr w:type="spellEnd"/>
      <w:r w:rsidRPr="007F234F">
        <w:rPr>
          <w:rStyle w:val="a8"/>
          <w:b/>
          <w:sz w:val="20"/>
          <w:szCs w:val="20"/>
        </w:rPr>
        <w:t>.</w:t>
      </w:r>
      <w:proofErr w:type="spellStart"/>
      <w:r w:rsidRPr="007F234F">
        <w:rPr>
          <w:rStyle w:val="a8"/>
          <w:b/>
          <w:sz w:val="20"/>
          <w:szCs w:val="20"/>
          <w:lang w:val="en-US"/>
        </w:rPr>
        <w:t>ru</w:t>
      </w:r>
      <w:proofErr w:type="spellEnd"/>
    </w:hyperlink>
  </w:p>
  <w:p w14:paraId="59B59F10" w14:textId="77777777" w:rsidR="00446C73" w:rsidRPr="00446C73" w:rsidRDefault="009D4551" w:rsidP="00446C73">
    <w:pPr>
      <w:pStyle w:val="a4"/>
      <w:tabs>
        <w:tab w:val="clear" w:pos="9355"/>
        <w:tab w:val="right" w:pos="9180"/>
      </w:tabs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128"/>
    <w:multiLevelType w:val="hybridMultilevel"/>
    <w:tmpl w:val="6FCA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75D7"/>
    <w:multiLevelType w:val="hybridMultilevel"/>
    <w:tmpl w:val="F242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65"/>
    <w:rsid w:val="000A342F"/>
    <w:rsid w:val="000F7FC7"/>
    <w:rsid w:val="001107E6"/>
    <w:rsid w:val="00142681"/>
    <w:rsid w:val="001E2EAF"/>
    <w:rsid w:val="002206C4"/>
    <w:rsid w:val="00284437"/>
    <w:rsid w:val="002C2539"/>
    <w:rsid w:val="00325B20"/>
    <w:rsid w:val="00354D9F"/>
    <w:rsid w:val="003E0374"/>
    <w:rsid w:val="003F1F19"/>
    <w:rsid w:val="00422C2B"/>
    <w:rsid w:val="00426CA5"/>
    <w:rsid w:val="00446C73"/>
    <w:rsid w:val="00485372"/>
    <w:rsid w:val="004B2D65"/>
    <w:rsid w:val="005208B5"/>
    <w:rsid w:val="0054693A"/>
    <w:rsid w:val="005747AF"/>
    <w:rsid w:val="0064725E"/>
    <w:rsid w:val="007E0EBC"/>
    <w:rsid w:val="007E19EE"/>
    <w:rsid w:val="00833756"/>
    <w:rsid w:val="008459B4"/>
    <w:rsid w:val="00890107"/>
    <w:rsid w:val="008B442B"/>
    <w:rsid w:val="00957925"/>
    <w:rsid w:val="00987AB0"/>
    <w:rsid w:val="009B3722"/>
    <w:rsid w:val="009D4551"/>
    <w:rsid w:val="00AB5EBC"/>
    <w:rsid w:val="00B555A1"/>
    <w:rsid w:val="00BF6A06"/>
    <w:rsid w:val="00D608F1"/>
    <w:rsid w:val="00D70CEE"/>
    <w:rsid w:val="00D848EB"/>
    <w:rsid w:val="00DD1C1C"/>
    <w:rsid w:val="00EA0FED"/>
    <w:rsid w:val="00F72DFB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6DB0F9"/>
  <w15:chartTrackingRefBased/>
  <w15:docId w15:val="{61A06F8E-0854-4934-A45B-4621BD70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1"/>
    <w:pPr>
      <w:spacing w:after="12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B3722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0107"/>
    <w:pPr>
      <w:keepNext/>
      <w:keepLines/>
      <w:spacing w:before="40" w:after="8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72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0107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85372"/>
    <w:pPr>
      <w:ind w:left="720"/>
    </w:pPr>
    <w:rPr>
      <w:rFonts w:cs="Calibri"/>
    </w:rPr>
  </w:style>
  <w:style w:type="paragraph" w:styleId="a4">
    <w:name w:val="header"/>
    <w:basedOn w:val="a"/>
    <w:link w:val="a5"/>
    <w:unhideWhenUsed/>
    <w:rsid w:val="00446C7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rsid w:val="00446C73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46C7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46C73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446C73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9D45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F1F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F1F1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1F19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1F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F1F19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F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1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it.ru/intern/?utm_source=pr&amp;utm_medium=article&amp;utm_campaign=start&amp;utm_term=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ni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4DC7-FAD0-47ED-AC83-051E7008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n.bonnet</dc:creator>
  <cp:keywords/>
  <dc:description/>
  <cp:lastModifiedBy>n.bonnet</cp:lastModifiedBy>
  <cp:revision>5</cp:revision>
  <dcterms:created xsi:type="dcterms:W3CDTF">2025-05-15T07:41:00Z</dcterms:created>
  <dcterms:modified xsi:type="dcterms:W3CDTF">2025-05-28T08:20:00Z</dcterms:modified>
</cp:coreProperties>
</file>