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66B7" w:rsidRDefault="0011603D">
      <w:pPr>
        <w:spacing w:before="240" w:after="240"/>
        <w:jc w:val="both"/>
        <w:rPr>
          <w:b/>
        </w:rPr>
      </w:pPr>
      <w:r>
        <w:rPr>
          <w:b/>
        </w:rPr>
        <w:t>Конференция «Современное такси-2025»: закон о локализации и первые шаги для поддержки отрасли</w:t>
      </w:r>
    </w:p>
    <w:p w14:paraId="00000002" w14:textId="77777777" w:rsidR="00A666B7" w:rsidRDefault="0011603D">
      <w:pPr>
        <w:spacing w:before="240" w:after="240"/>
        <w:jc w:val="both"/>
      </w:pPr>
      <w:r>
        <w:t>29 и 30 мая в Екатеринбурге состоялась XII Всероссийская конференция «Современное такси», объединившая около 900 участников из 56 регионов страны. В мероприятии приняли участие депутаты Госдумы, представители Минтранса РФ, федеральных и региональных органо</w:t>
      </w:r>
      <w:r>
        <w:t>в власти, руководители таксопарков, служб заказа такси, автопроизводители, эксперты.</w:t>
      </w:r>
    </w:p>
    <w:p w14:paraId="00000003" w14:textId="77777777" w:rsidR="00A666B7" w:rsidRDefault="0011603D">
      <w:pPr>
        <w:spacing w:before="240" w:after="240"/>
        <w:jc w:val="both"/>
      </w:pPr>
      <w:r>
        <w:t>Главной темой обсуждения стал новый закон о локализации автомобилей такси, подписанный Президентом РФ в мае этого года. Участники проанализировали механизмы реализации зак</w:t>
      </w:r>
      <w:r>
        <w:t>она, составления перечня разрешенных моделей и возможное влияние на рынок.</w:t>
      </w:r>
    </w:p>
    <w:p w14:paraId="00000004" w14:textId="77777777" w:rsidR="00A666B7" w:rsidRDefault="0011603D">
      <w:pPr>
        <w:spacing w:before="240" w:after="240"/>
        <w:jc w:val="both"/>
      </w:pPr>
      <w:r>
        <w:t>Перевозчики обратили внимание на тысячи отечественных машин, собранных до 2017 года: балльной оценки у них нет, зато именно они сегодня работают в небольших городах и сёлах. «Если э</w:t>
      </w:r>
      <w:r>
        <w:t>ти машины вывести из легального поля, рискуем оставить население без транспорта», — предупредили участники.</w:t>
      </w:r>
    </w:p>
    <w:p w14:paraId="00000005" w14:textId="77777777" w:rsidR="00A666B7" w:rsidRDefault="0011603D">
      <w:pPr>
        <w:spacing w:before="240" w:after="240"/>
        <w:jc w:val="both"/>
      </w:pPr>
      <w:r>
        <w:t xml:space="preserve">Отдельный блок обсуждений коснулся самозанятых водителей — людей, для которых личный автомобиль является основным источником заработка. Самозанятые </w:t>
      </w:r>
      <w:r>
        <w:t xml:space="preserve">предупредили: </w:t>
      </w:r>
      <w:r>
        <w:rPr>
          <w:i/>
        </w:rPr>
        <w:t>покупка нового «балльного» автомобиля для подработки экономически невозможна, что грозит ростом теневого сектора и дефицитом машин</w:t>
      </w:r>
      <w:r>
        <w:t>. Бизнес-сообщество призвало к гибкому и справедливому регулированию и поддержке самозанятых, включая госсубсиди</w:t>
      </w:r>
      <w:r>
        <w:t>и на покупку машин.</w:t>
      </w:r>
    </w:p>
    <w:p w14:paraId="00000006" w14:textId="77777777" w:rsidR="00A666B7" w:rsidRDefault="0011603D">
      <w:pPr>
        <w:spacing w:before="240" w:after="240"/>
        <w:jc w:val="both"/>
      </w:pPr>
      <w:r>
        <w:rPr>
          <w:i/>
        </w:rPr>
        <w:t>«Участникам отрасли такси нужно настраиваться на очень плотный и интенсивный диалог с отечественными автопроизводителями. Я считаю, что нужно создать рабочую группу на площадке Госдумы с привлечением представителей всех автозаводов, раб</w:t>
      </w:r>
      <w:r>
        <w:rPr>
          <w:i/>
        </w:rPr>
        <w:t>отающих на территории России. Нужно заставить российских автопроизводителей делать нормальные машины»,</w:t>
      </w:r>
      <w:r>
        <w:t xml:space="preserve"> — подчеркнул </w:t>
      </w:r>
      <w:r>
        <w:rPr>
          <w:b/>
        </w:rPr>
        <w:t>Станислав Наумов</w:t>
      </w:r>
      <w:r>
        <w:t>, заместитель председателя комитета Госдумы по экономической политике.</w:t>
      </w:r>
    </w:p>
    <w:p w14:paraId="00000007" w14:textId="77777777" w:rsidR="00A666B7" w:rsidRDefault="0011603D">
      <w:pPr>
        <w:spacing w:before="240" w:after="240"/>
        <w:jc w:val="both"/>
        <w:rPr>
          <w:b/>
        </w:rPr>
      </w:pPr>
      <w:r>
        <w:rPr>
          <w:b/>
        </w:rPr>
        <w:t>Закрытый круглый стол с автопроизводителями</w:t>
      </w:r>
    </w:p>
    <w:p w14:paraId="00000008" w14:textId="77777777" w:rsidR="00A666B7" w:rsidRDefault="0011603D">
      <w:pPr>
        <w:spacing w:before="240" w:after="240"/>
        <w:jc w:val="both"/>
      </w:pPr>
      <w:r>
        <w:t>На закрыт</w:t>
      </w:r>
      <w:r>
        <w:t>ом круглом столе с участием «АвтоВАЗа», «</w:t>
      </w:r>
      <w:proofErr w:type="spellStart"/>
      <w:r>
        <w:t>Моторинвеста</w:t>
      </w:r>
      <w:proofErr w:type="spellEnd"/>
      <w:r>
        <w:t xml:space="preserve">», </w:t>
      </w:r>
      <w:proofErr w:type="spellStart"/>
      <w:r>
        <w:t>Haval</w:t>
      </w:r>
      <w:proofErr w:type="spellEnd"/>
      <w:r>
        <w:t xml:space="preserve">, </w:t>
      </w:r>
      <w:proofErr w:type="spellStart"/>
      <w:r>
        <w:t>Tenet</w:t>
      </w:r>
      <w:proofErr w:type="spellEnd"/>
      <w:r>
        <w:t>, AGR Automotive Group и КАМА напомнили, что сформированы отраслевые требования к автомобилям такси. Эти предложения были подготовлены на основе практического опыта эксплуатации. Обсуждали</w:t>
      </w:r>
      <w:r>
        <w:t>сь вопросы соответствия машин критериям СПИК, оценка локализации.</w:t>
      </w:r>
    </w:p>
    <w:p w14:paraId="00000009" w14:textId="77777777" w:rsidR="00A666B7" w:rsidRDefault="0011603D">
      <w:pPr>
        <w:spacing w:before="240" w:after="240"/>
        <w:jc w:val="both"/>
      </w:pPr>
      <w:r>
        <w:t>Автопроизводители отметили, что пока отсутствует четкий порядок включения моделей в реестр Минпромторга. Необходимо понять: требуется ли им подавать заявки или автомобили будут добавляться а</w:t>
      </w:r>
      <w:r>
        <w:t xml:space="preserve">втоматически. Также участники поддержали предложение направить в Российский союз промышленников и предпринимателей (РСПП) письмо о создании на его площадке согласительной комиссии (рабочей группы) по локализации с участием перевозчиков, автопроизводителей </w:t>
      </w:r>
      <w:r>
        <w:t>и органов власти.</w:t>
      </w:r>
    </w:p>
    <w:p w14:paraId="0000000A" w14:textId="77777777" w:rsidR="00A666B7" w:rsidRDefault="0011603D">
      <w:pPr>
        <w:spacing w:before="240" w:after="240"/>
        <w:jc w:val="both"/>
      </w:pPr>
      <w:r>
        <w:rPr>
          <w:i/>
        </w:rPr>
        <w:t>«Уверены, что только через диалог мы сможем выработать взаимоприемлемое решение и совместно подготовить условия для дальнейшего развития российской транспортной отрасли после 2026 года»,</w:t>
      </w:r>
      <w:r>
        <w:t xml:space="preserve"> — говорится в направленном обращении.</w:t>
      </w:r>
    </w:p>
    <w:p w14:paraId="0000000B" w14:textId="77777777" w:rsidR="00A666B7" w:rsidRDefault="0011603D">
      <w:pPr>
        <w:spacing w:before="240" w:after="240"/>
        <w:jc w:val="both"/>
        <w:rPr>
          <w:b/>
        </w:rPr>
      </w:pPr>
      <w:r>
        <w:rPr>
          <w:b/>
        </w:rPr>
        <w:lastRenderedPageBreak/>
        <w:t>Повышение дос</w:t>
      </w:r>
      <w:r>
        <w:rPr>
          <w:b/>
        </w:rPr>
        <w:t>тупности перевозок для семей с детьми</w:t>
      </w:r>
    </w:p>
    <w:p w14:paraId="0000000C" w14:textId="77777777" w:rsidR="00A666B7" w:rsidRDefault="0011603D">
      <w:pPr>
        <w:spacing w:before="240" w:after="240"/>
        <w:jc w:val="both"/>
      </w:pPr>
      <w:r>
        <w:t xml:space="preserve">Важной темой стало повышение доступности поездок для семей с детьми. Первый заместитель председателя комитета Госдумы по защите семьи, материнства и детства </w:t>
      </w:r>
      <w:r>
        <w:rPr>
          <w:b/>
        </w:rPr>
        <w:t xml:space="preserve">Татьяна </w:t>
      </w:r>
      <w:proofErr w:type="spellStart"/>
      <w:r>
        <w:rPr>
          <w:b/>
        </w:rPr>
        <w:t>Буцкая</w:t>
      </w:r>
      <w:proofErr w:type="spellEnd"/>
      <w:r>
        <w:rPr>
          <w:b/>
        </w:rPr>
        <w:t xml:space="preserve"> </w:t>
      </w:r>
      <w:r>
        <w:t>рассказала о планах по созданию единого тарифа</w:t>
      </w:r>
      <w:r>
        <w:t xml:space="preserve"> на поездки с детьми, предоставлению льгот многодетным семьям и организации проката детских кресел в такси.</w:t>
      </w:r>
    </w:p>
    <w:p w14:paraId="0000000D" w14:textId="77777777" w:rsidR="00A666B7" w:rsidRDefault="0011603D">
      <w:pPr>
        <w:spacing w:before="240" w:after="240"/>
        <w:jc w:val="both"/>
      </w:pPr>
      <w:r>
        <w:rPr>
          <w:i/>
        </w:rPr>
        <w:t xml:space="preserve">«В России уже разработан QR-код многодетной семьи, и сейчас депутаты Госдумы вместе с </w:t>
      </w:r>
      <w:proofErr w:type="spellStart"/>
      <w:r>
        <w:rPr>
          <w:i/>
        </w:rPr>
        <w:t>Минцифры</w:t>
      </w:r>
      <w:proofErr w:type="spellEnd"/>
      <w:r>
        <w:rPr>
          <w:i/>
        </w:rPr>
        <w:t xml:space="preserve"> прорабатывают вопрос, чтобы он автоматически использо</w:t>
      </w:r>
      <w:r>
        <w:rPr>
          <w:i/>
        </w:rPr>
        <w:t>вался при заказе такси, давая скидки. Также рассматривается вопрос создания пунктов проката детских кресел в местах скопления людей. Бустеры, которые не обеспечивают безопасность, предлагается запретить. При этом семьи смогут вызывать такси с собственным к</w:t>
      </w:r>
      <w:r>
        <w:rPr>
          <w:i/>
        </w:rPr>
        <w:t xml:space="preserve">реслом без дополнительной платы», </w:t>
      </w:r>
      <w:r>
        <w:t xml:space="preserve">— отметила </w:t>
      </w:r>
      <w:r>
        <w:rPr>
          <w:b/>
        </w:rPr>
        <w:t xml:space="preserve">Татьяна </w:t>
      </w:r>
      <w:proofErr w:type="spellStart"/>
      <w:r>
        <w:rPr>
          <w:b/>
        </w:rPr>
        <w:t>Буцкая</w:t>
      </w:r>
      <w:proofErr w:type="spellEnd"/>
      <w:r>
        <w:t>.</w:t>
      </w:r>
    </w:p>
    <w:p w14:paraId="0000000E" w14:textId="77777777" w:rsidR="00A666B7" w:rsidRDefault="0011603D">
      <w:pPr>
        <w:spacing w:before="240" w:after="240"/>
        <w:jc w:val="both"/>
      </w:pPr>
      <w:r>
        <w:t xml:space="preserve">В рамках конференции </w:t>
      </w:r>
      <w:r>
        <w:rPr>
          <w:b/>
        </w:rPr>
        <w:t xml:space="preserve">Татьяна </w:t>
      </w:r>
      <w:proofErr w:type="spellStart"/>
      <w:r>
        <w:rPr>
          <w:b/>
        </w:rPr>
        <w:t>Буцкая</w:t>
      </w:r>
      <w:proofErr w:type="spellEnd"/>
      <w:r>
        <w:t xml:space="preserve"> рассказала, что подготовлен проект изменений в Правила дорожного движения, который уточняет определение детских удерживающих систем и запрещает использование н</w:t>
      </w:r>
      <w:r>
        <w:t xml:space="preserve">енадёжных элементов — таких как лямки, адаптеры и накладки, не признанные международными стандартами. </w:t>
      </w:r>
    </w:p>
    <w:p w14:paraId="0000000F" w14:textId="77777777" w:rsidR="00A666B7" w:rsidRDefault="0011603D">
      <w:pPr>
        <w:spacing w:before="240" w:after="240"/>
        <w:jc w:val="both"/>
        <w:rPr>
          <w:b/>
        </w:rPr>
      </w:pPr>
      <w:r>
        <w:rPr>
          <w:b/>
        </w:rPr>
        <w:t>Подготовка итоговых документов</w:t>
      </w:r>
    </w:p>
    <w:p w14:paraId="00000010" w14:textId="5E590714" w:rsidR="00A666B7" w:rsidRDefault="0011603D">
      <w:pPr>
        <w:spacing w:before="240" w:after="240"/>
        <w:jc w:val="both"/>
      </w:pPr>
      <w:r>
        <w:t>По итогам конференции был подготовлен меморандум с ключевыми предложениями по реализации нормы о локализации такси: участи</w:t>
      </w:r>
      <w:r>
        <w:t xml:space="preserve">е бизнеса в разработке подзаконных актов, проведение оценки влияния закона на регионы и принятие отраслевого стандарта для автомобилей такси. </w:t>
      </w:r>
    </w:p>
    <w:p w14:paraId="00000011" w14:textId="77777777" w:rsidR="00A666B7" w:rsidRDefault="0011603D">
      <w:pPr>
        <w:spacing w:before="240" w:after="240"/>
        <w:jc w:val="both"/>
        <w:rPr>
          <w:i/>
        </w:rPr>
      </w:pPr>
      <w:r>
        <w:t>Председатель Общественного совета по развитию такси</w:t>
      </w:r>
      <w:r>
        <w:rPr>
          <w:b/>
        </w:rPr>
        <w:t xml:space="preserve"> Ирина Зарипо</w:t>
      </w:r>
      <w:r>
        <w:rPr>
          <w:b/>
        </w:rPr>
        <w:t>ва</w:t>
      </w:r>
      <w:r>
        <w:t xml:space="preserve"> подчеркнула:</w:t>
      </w:r>
      <w:r>
        <w:br/>
      </w:r>
      <w:r>
        <w:rPr>
          <w:i/>
        </w:rPr>
        <w:t xml:space="preserve"> «Мы уже направили в РСПП предложение о создании согласительной комиссии для доработки норм закона. Кроме того, подготовлен меморандум по итогам конференции, который в ближайшие дни будет направлен в Правительство РФ. Важно, чтобы новые тре</w:t>
      </w:r>
      <w:r>
        <w:rPr>
          <w:i/>
        </w:rPr>
        <w:t>бования действительно поддерживали отечественный автопром, но не подрывали доступность и безопасность перевозок для граждан».</w:t>
      </w:r>
    </w:p>
    <w:p w14:paraId="00000012" w14:textId="77777777" w:rsidR="00A666B7" w:rsidRDefault="0011603D">
      <w:pPr>
        <w:spacing w:before="240" w:after="240"/>
        <w:jc w:val="both"/>
      </w:pPr>
      <w:r>
        <w:t xml:space="preserve">Отдельный интерес участников вызвала </w:t>
      </w:r>
      <w:r>
        <w:rPr>
          <w:b/>
        </w:rPr>
        <w:t>выставочная экспозиция конференции</w:t>
      </w:r>
      <w:r>
        <w:t xml:space="preserve">, включавшая </w:t>
      </w:r>
      <w:r>
        <w:rPr>
          <w:i/>
        </w:rPr>
        <w:t>23 тематических стенда</w:t>
      </w:r>
      <w:r>
        <w:t xml:space="preserve"> — от цифровых платформ </w:t>
      </w:r>
      <w:r>
        <w:t xml:space="preserve">и телематики до ОСАГО и управленческих решений. Посетители активно общались с представителями компаний, получали консультации и специальные предложения. Также в авто-зоне было представлено </w:t>
      </w:r>
      <w:r>
        <w:rPr>
          <w:i/>
        </w:rPr>
        <w:t>17 автомобилей</w:t>
      </w:r>
      <w:r>
        <w:t xml:space="preserve"> доступные для гостей конференции по уникальным услов</w:t>
      </w:r>
      <w:r>
        <w:t>иям.</w:t>
      </w:r>
    </w:p>
    <w:p w14:paraId="00000013" w14:textId="77777777" w:rsidR="00A666B7" w:rsidRDefault="0011603D">
      <w:pPr>
        <w:spacing w:before="240" w:after="240"/>
        <w:jc w:val="both"/>
      </w:pPr>
      <w:r>
        <w:t>Конференция «Современное такси-2025» подтвердила, что только в тесном сотрудничестве всех участников рынка можно сохранить баланс интересов отрасли, государства и пассажиров.</w:t>
      </w:r>
    </w:p>
    <w:p w14:paraId="00000014" w14:textId="77777777" w:rsidR="00A666B7" w:rsidRDefault="00A666B7">
      <w:pPr>
        <w:spacing w:before="240" w:after="240"/>
        <w:jc w:val="both"/>
      </w:pPr>
    </w:p>
    <w:p w14:paraId="00000015" w14:textId="77777777" w:rsidR="00A666B7" w:rsidRDefault="00A666B7">
      <w:pPr>
        <w:jc w:val="both"/>
        <w:rPr>
          <w:b/>
        </w:rPr>
      </w:pPr>
    </w:p>
    <w:sectPr w:rsidR="00A666B7">
      <w:pgSz w:w="11909" w:h="16834"/>
      <w:pgMar w:top="850" w:right="1440" w:bottom="11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B7"/>
    <w:rsid w:val="0011603D"/>
    <w:rsid w:val="00A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788C8-5E67-4192-8175-C1DD663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Екатерина</cp:lastModifiedBy>
  <cp:revision>2</cp:revision>
  <dcterms:created xsi:type="dcterms:W3CDTF">2025-06-05T07:54:00Z</dcterms:created>
  <dcterms:modified xsi:type="dcterms:W3CDTF">2025-06-05T07:54:00Z</dcterms:modified>
</cp:coreProperties>
</file>