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C910" w14:textId="78B83253" w:rsidR="00724EBA" w:rsidRPr="005B7EE9" w:rsidRDefault="008619B8" w:rsidP="0009177C">
      <w:r w:rsidRPr="005B7EE9">
        <w:rPr>
          <w:noProof/>
        </w:rPr>
        <w:drawing>
          <wp:anchor distT="0" distB="0" distL="114300" distR="114300" simplePos="0" relativeHeight="251658240" behindDoc="0" locked="0" layoutInCell="1" allowOverlap="1" wp14:anchorId="71BB4802" wp14:editId="3A99FC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2545" cy="302298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45" cy="3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77C" w:rsidRPr="005B7EE9">
        <w:t xml:space="preserve"> </w:t>
      </w:r>
      <w:r w:rsidR="0009177C" w:rsidRPr="005B7EE9">
        <w:rPr>
          <w:rFonts w:ascii="Open Sans" w:hAnsi="Open Sans" w:cs="Open Sans"/>
          <w:noProof/>
          <w:color w:val="555555"/>
          <w:sz w:val="21"/>
          <w:szCs w:val="21"/>
          <w:shd w:val="clear" w:color="auto" w:fill="FFFFFF"/>
        </w:rPr>
        <w:t xml:space="preserve">                                                                             </w:t>
      </w:r>
    </w:p>
    <w:p w14:paraId="1772E21F" w14:textId="792B366E" w:rsidR="000A74E5" w:rsidRDefault="000A74E5" w:rsidP="00193A6F">
      <w:pPr>
        <w:spacing w:after="120" w:line="240" w:lineRule="auto"/>
        <w:rPr>
          <w:b/>
          <w:bCs/>
          <w:sz w:val="28"/>
          <w:szCs w:val="28"/>
        </w:rPr>
      </w:pPr>
    </w:p>
    <w:p w14:paraId="62A646ED" w14:textId="1AE99B2C" w:rsidR="00CB0D04" w:rsidRPr="005B7EE9" w:rsidRDefault="00E97737" w:rsidP="000A74E5">
      <w:pPr>
        <w:spacing w:after="120" w:line="240" w:lineRule="auto"/>
        <w:jc w:val="center"/>
        <w:rPr>
          <w:b/>
          <w:bCs/>
        </w:rPr>
      </w:pPr>
      <w:bookmarkStart w:id="0" w:name="_Hlk200360433"/>
      <w:r w:rsidRPr="00E97737">
        <w:rPr>
          <w:b/>
          <w:bCs/>
          <w:sz w:val="28"/>
          <w:szCs w:val="28"/>
        </w:rPr>
        <w:t>«Гравитон» и «</w:t>
      </w:r>
      <w:proofErr w:type="spellStart"/>
      <w:r w:rsidRPr="00E97737">
        <w:rPr>
          <w:b/>
          <w:bCs/>
          <w:sz w:val="28"/>
          <w:szCs w:val="28"/>
        </w:rPr>
        <w:t>ХайТэк</w:t>
      </w:r>
      <w:proofErr w:type="spellEnd"/>
      <w:r w:rsidRPr="00E97737">
        <w:rPr>
          <w:b/>
          <w:bCs/>
          <w:sz w:val="28"/>
          <w:szCs w:val="28"/>
        </w:rPr>
        <w:t xml:space="preserve">» представили универсальный аппаратный комплекс для высокоплотных вычислений </w:t>
      </w:r>
      <w:proofErr w:type="spellStart"/>
      <w:r w:rsidRPr="00E97737">
        <w:rPr>
          <w:b/>
          <w:bCs/>
          <w:sz w:val="28"/>
          <w:szCs w:val="28"/>
        </w:rPr>
        <w:t>GraLinQ</w:t>
      </w:r>
      <w:proofErr w:type="spellEnd"/>
      <w:r w:rsidRPr="00E97737">
        <w:rPr>
          <w:b/>
          <w:bCs/>
          <w:sz w:val="28"/>
          <w:szCs w:val="28"/>
        </w:rPr>
        <w:t xml:space="preserve"> AI</w:t>
      </w:r>
    </w:p>
    <w:bookmarkEnd w:id="0"/>
    <w:p w14:paraId="3514F055" w14:textId="03505E2D" w:rsidR="00E97737" w:rsidRDefault="008A7700" w:rsidP="00193A6F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9</w:t>
      </w:r>
      <w:r w:rsidR="00E97737" w:rsidRPr="00E97737">
        <w:rPr>
          <w:b/>
          <w:bCs/>
        </w:rPr>
        <w:t xml:space="preserve"> июня 2025 года, Нижний Новгород. — Российский производитель вычислительной техники «Гравитон» совместно с компанией «</w:t>
      </w:r>
      <w:proofErr w:type="spellStart"/>
      <w:r w:rsidR="00E97737" w:rsidRPr="00E97737">
        <w:rPr>
          <w:b/>
          <w:bCs/>
        </w:rPr>
        <w:t>ХайТэк</w:t>
      </w:r>
      <w:proofErr w:type="spellEnd"/>
      <w:r w:rsidR="00E97737" w:rsidRPr="00E97737">
        <w:rPr>
          <w:b/>
          <w:bCs/>
        </w:rPr>
        <w:t xml:space="preserve">» разработали и представили на конференции ЦИПР-2025 универсальный аппаратный ИИ-комплекс </w:t>
      </w:r>
      <w:proofErr w:type="spellStart"/>
      <w:r w:rsidR="00E97737" w:rsidRPr="00E97737">
        <w:rPr>
          <w:b/>
          <w:bCs/>
        </w:rPr>
        <w:t>GraLinQ</w:t>
      </w:r>
      <w:proofErr w:type="spellEnd"/>
      <w:r w:rsidR="00E97737" w:rsidRPr="00E97737">
        <w:rPr>
          <w:b/>
          <w:bCs/>
        </w:rPr>
        <w:t xml:space="preserve"> AI. Решение создано для критически важных областей — от городской безопасности до научных исследований. </w:t>
      </w:r>
      <w:proofErr w:type="spellStart"/>
      <w:r w:rsidR="00E97737" w:rsidRPr="00E97737">
        <w:rPr>
          <w:b/>
          <w:bCs/>
        </w:rPr>
        <w:t>GraLinQ</w:t>
      </w:r>
      <w:proofErr w:type="spellEnd"/>
      <w:r w:rsidR="00E97737" w:rsidRPr="00E97737">
        <w:rPr>
          <w:b/>
          <w:bCs/>
        </w:rPr>
        <w:t xml:space="preserve"> AI является эффективным инструментом для работы с технологиями искусственного интеллекта и предоставляет компаниям и государственным организациям возможность развертывания нейронных сетей.</w:t>
      </w:r>
    </w:p>
    <w:p w14:paraId="5847BD19" w14:textId="3B5FC34C" w:rsidR="00445DD9" w:rsidRDefault="00445DD9" w:rsidP="00445DD9">
      <w:pPr>
        <w:spacing w:after="120" w:line="240" w:lineRule="auto"/>
        <w:jc w:val="both"/>
      </w:pPr>
      <w:r>
        <w:t xml:space="preserve">В составе аппаратного комплекса </w:t>
      </w:r>
      <w:proofErr w:type="spellStart"/>
      <w:r>
        <w:t>GraLinQ</w:t>
      </w:r>
      <w:proofErr w:type="spellEnd"/>
      <w:r>
        <w:t xml:space="preserve"> AI используется новый сервер от «Гравитон» на основе отечественной материнской платы «Онега» собственной разработки компании. 80% электронных модулей данной модели разработаны и произведены в России.</w:t>
      </w:r>
    </w:p>
    <w:p w14:paraId="31252696" w14:textId="0BC7448B" w:rsidR="00445DD9" w:rsidRDefault="00445DD9" w:rsidP="00445DD9">
      <w:pPr>
        <w:spacing w:after="120" w:line="240" w:lineRule="auto"/>
        <w:jc w:val="both"/>
      </w:pPr>
      <w:r>
        <w:t xml:space="preserve">Благодаря российским ускорителям </w:t>
      </w:r>
      <w:proofErr w:type="spellStart"/>
      <w:r>
        <w:t>LinQ</w:t>
      </w:r>
      <w:proofErr w:type="spellEnd"/>
      <w:r>
        <w:t xml:space="preserve"> HPD комплекс </w:t>
      </w:r>
      <w:proofErr w:type="spellStart"/>
      <w:r>
        <w:t>GraLinQ</w:t>
      </w:r>
      <w:proofErr w:type="spellEnd"/>
      <w:r>
        <w:t xml:space="preserve"> AI можно применять практически во всех отраслях, где важны высокая производительность и безотказность. Максимальная производительность комплекса составляет 384 TOPS — триллионов операций в секунду — на одном устройстве. Один </w:t>
      </w:r>
      <w:proofErr w:type="spellStart"/>
      <w:r>
        <w:t>GraLinQ</w:t>
      </w:r>
      <w:proofErr w:type="spellEnd"/>
      <w:r>
        <w:t xml:space="preserve"> AI способен одновременно </w:t>
      </w:r>
      <w:r w:rsidR="008A7700" w:rsidRPr="008A7700">
        <w:t>реализовывать</w:t>
      </w:r>
      <w:r>
        <w:t xml:space="preserve"> более 16 различных нейронных сетей. При использовании нескольких ускорителей производительность увеличивается пропорционально их числу, что позволяет строить системы любой мощности — от локальных решений до крупных дата-центров.</w:t>
      </w:r>
    </w:p>
    <w:p w14:paraId="1382FE56" w14:textId="416F6922" w:rsidR="00445DD9" w:rsidRDefault="00445DD9" w:rsidP="00445DD9">
      <w:pPr>
        <w:spacing w:after="120" w:line="240" w:lineRule="auto"/>
        <w:jc w:val="both"/>
      </w:pPr>
      <w:r>
        <w:t xml:space="preserve">Сверхнизкая задержка обработки играет ключевую роль и составляет всего 2,3 миллисекунды для нейронной сети ResNet-50. Этот показатель можно дополнительно снизить до 1,5 мс с помощью специализированных инструментов оптимизации, предлагаемых компилятором фреймворка </w:t>
      </w:r>
      <w:proofErr w:type="spellStart"/>
      <w:r>
        <w:t>LinQ</w:t>
      </w:r>
      <w:proofErr w:type="spellEnd"/>
      <w:r>
        <w:t xml:space="preserve"> — DNN </w:t>
      </w:r>
      <w:proofErr w:type="spellStart"/>
      <w:r>
        <w:t>Quant</w:t>
      </w:r>
      <w:proofErr w:type="spellEnd"/>
      <w:r>
        <w:t xml:space="preserve"> и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Optimizer</w:t>
      </w:r>
      <w:proofErr w:type="spellEnd"/>
      <w:r>
        <w:t xml:space="preserve">. Надежность функционирования системы обеспечивается комплексом защитных механизмов, который включает коррекцию ошибок памяти — ECC, систему контроля зависания — </w:t>
      </w:r>
      <w:proofErr w:type="spellStart"/>
      <w:r>
        <w:t>Watchdog</w:t>
      </w:r>
      <w:proofErr w:type="spellEnd"/>
      <w:r>
        <w:t xml:space="preserve"> </w:t>
      </w:r>
      <w:proofErr w:type="spellStart"/>
      <w:r>
        <w:t>Timer</w:t>
      </w:r>
      <w:proofErr w:type="spellEnd"/>
      <w:r>
        <w:t>, постоянный мониторинг энергопотребления и температурного режима, а также адаптивное управление частотой процессора для достижения оптимального энергопотребления.</w:t>
      </w:r>
    </w:p>
    <w:p w14:paraId="152487B4" w14:textId="5D04637B" w:rsidR="00E97737" w:rsidRDefault="00445DD9" w:rsidP="00445DD9">
      <w:pPr>
        <w:spacing w:after="120" w:line="240" w:lineRule="auto"/>
        <w:jc w:val="both"/>
      </w:pPr>
      <w:r>
        <w:t xml:space="preserve">Этот комплекс может найти применение в различных сферах: в системе видеонаблюдения и городской безопасности для распознавания лиц и анализа дорожной обстановки, в области биометрии и контроля доступа для быстрой обработки данных с защищенной памятью, в корпоративных и облачных сервисах для интеграции ИИ-решений и систем рекомендаций, а также в научных исследованиях и разработке лекарственных средств для ускорения сложных вычислительных процессов и молекулярного моделирования. </w:t>
      </w:r>
      <w:r w:rsidR="00E97737">
        <w:t xml:space="preserve">«Благодаря сотрудничеству с </w:t>
      </w:r>
      <w:r w:rsidR="00E97737" w:rsidRPr="00485872">
        <w:t xml:space="preserve">компаний </w:t>
      </w:r>
      <w:r w:rsidR="00485872" w:rsidRPr="00485872">
        <w:t>«</w:t>
      </w:r>
      <w:proofErr w:type="spellStart"/>
      <w:r w:rsidR="00485872" w:rsidRPr="00485872">
        <w:t>ХайТэк</w:t>
      </w:r>
      <w:proofErr w:type="spellEnd"/>
      <w:r w:rsidR="00485872" w:rsidRPr="00485872">
        <w:t>»</w:t>
      </w:r>
      <w:r w:rsidR="00485872" w:rsidRPr="00485872">
        <w:t>,</w:t>
      </w:r>
      <w:r w:rsidR="00485872" w:rsidRPr="00485872">
        <w:t xml:space="preserve"> </w:t>
      </w:r>
      <w:r w:rsidR="00E97737" w:rsidRPr="00485872">
        <w:t>мы</w:t>
      </w:r>
      <w:r w:rsidR="00E97737">
        <w:t xml:space="preserve"> расширили модельный ряд решений для работы с технологиями ИИ. Примечательно, что в </w:t>
      </w:r>
      <w:proofErr w:type="spellStart"/>
      <w:r w:rsidR="00E97737">
        <w:t>GraLinQ</w:t>
      </w:r>
      <w:proofErr w:type="spellEnd"/>
      <w:r w:rsidR="00E97737">
        <w:t xml:space="preserve"> AI используются только отечественные ускорители, сопоставимые по своим характеристикам с зарубежными аналогами, что позволяет применять его даже там, где предъявляются особые требования к инфраструктуре. Не секрет, что для многих отраслей экономики, будь то медицина, финансы, ОПК и пр., критично использование именно доверенных аппаратных решений и платформ, поскольку только они способны обеспечить надлежащую безопасность и защиту данных», — прокомментировал </w:t>
      </w:r>
      <w:r w:rsidR="00E97737" w:rsidRPr="00E97737">
        <w:rPr>
          <w:b/>
          <w:bCs/>
        </w:rPr>
        <w:t>Александр Фильченков, руководитель управления серверных и сетевых систем «Гравитон».</w:t>
      </w:r>
    </w:p>
    <w:p w14:paraId="5C2D182B" w14:textId="3576C042" w:rsidR="00790168" w:rsidRPr="00193A6F" w:rsidRDefault="00E97737" w:rsidP="00E97737">
      <w:pPr>
        <w:spacing w:after="120" w:line="240" w:lineRule="auto"/>
        <w:jc w:val="both"/>
      </w:pPr>
      <w:r>
        <w:t>«</w:t>
      </w:r>
      <w:proofErr w:type="spellStart"/>
      <w:r>
        <w:t>GraLinQ</w:t>
      </w:r>
      <w:proofErr w:type="spellEnd"/>
      <w:r>
        <w:t xml:space="preserve"> AI — решение для обеспечения технологического суверенитета России в сфере искусственного интеллекта. Совместно с партнерами мы создали продукт, который позволяет российским компаниям и государственным структурам повысить эффективность ИТ-инфраструктуры за счет применения для работы с ИИ специализированного аппаратного комплекса, не завися при этом от зарубежных вендоров. Это особенно критично в текущих </w:t>
      </w:r>
      <w:r>
        <w:lastRenderedPageBreak/>
        <w:t xml:space="preserve">геополитических условиях, когда доступ к передовым технологиям может быть как ограничен, так и вовсе закрыт», — отметил </w:t>
      </w:r>
      <w:r w:rsidRPr="00E97737">
        <w:rPr>
          <w:b/>
          <w:bCs/>
        </w:rPr>
        <w:t>Андрей Панков, генеральный директор «</w:t>
      </w:r>
      <w:proofErr w:type="spellStart"/>
      <w:r w:rsidRPr="00E97737">
        <w:rPr>
          <w:b/>
          <w:bCs/>
        </w:rPr>
        <w:t>ХайТэк</w:t>
      </w:r>
      <w:proofErr w:type="spellEnd"/>
      <w:r w:rsidRPr="00E97737">
        <w:rPr>
          <w:b/>
          <w:bCs/>
        </w:rPr>
        <w:t>».</w:t>
      </w:r>
    </w:p>
    <w:p w14:paraId="5304AD6F" w14:textId="77777777" w:rsidR="00F640F9" w:rsidRPr="005B7EE9" w:rsidRDefault="00F640F9" w:rsidP="00F640F9">
      <w:pPr>
        <w:spacing w:after="120" w:line="240" w:lineRule="auto"/>
        <w:jc w:val="center"/>
      </w:pPr>
      <w:r w:rsidRPr="005B7EE9">
        <w:t>—</w:t>
      </w:r>
    </w:p>
    <w:p w14:paraId="757E553C" w14:textId="55C9D791" w:rsidR="00F640F9" w:rsidRPr="005B7EE9" w:rsidRDefault="00F640F9" w:rsidP="00F640F9">
      <w:pPr>
        <w:spacing w:after="120" w:line="240" w:lineRule="auto"/>
        <w:jc w:val="both"/>
        <w:rPr>
          <w:sz w:val="20"/>
          <w:szCs w:val="20"/>
        </w:rPr>
      </w:pPr>
      <w:r w:rsidRPr="005B7EE9">
        <w:rPr>
          <w:b/>
          <w:bCs/>
          <w:sz w:val="20"/>
          <w:szCs w:val="20"/>
        </w:rPr>
        <w:t xml:space="preserve">«Гравитон» </w:t>
      </w:r>
      <w:r w:rsidRPr="005B7EE9">
        <w:rPr>
          <w:sz w:val="20"/>
          <w:szCs w:val="20"/>
        </w:rPr>
        <w:t>— разработчик и производитель российской вычислительной техники, один из лидеров в области импортозамещения. Компания предлагает клиентские и серверные решения, а также периферийные устройства и печатную технику. Более 150 продуктов компании включено в Единый реестр российской радиоэлектронной продукции Минпромторга России. Поставка ИТ-решений «Гравитон» осуществляется в том числе в рамках государственных тендеров с соблюдением ПП-878 и ПП-925.</w:t>
      </w:r>
    </w:p>
    <w:p w14:paraId="06BC9129" w14:textId="2EE34FE7" w:rsidR="005017EF" w:rsidRPr="00E44B2A" w:rsidRDefault="00F640F9" w:rsidP="00193A6F">
      <w:pPr>
        <w:rPr>
          <w:sz w:val="20"/>
          <w:szCs w:val="20"/>
        </w:rPr>
      </w:pPr>
      <w:r w:rsidRPr="005B7EE9">
        <w:rPr>
          <w:sz w:val="20"/>
          <w:szCs w:val="20"/>
        </w:rPr>
        <w:t xml:space="preserve">Подробности на сайте </w:t>
      </w:r>
      <w:hyperlink r:id="rId9" w:history="1">
        <w:r w:rsidRPr="005B7EE9">
          <w:rPr>
            <w:rStyle w:val="ac"/>
            <w:sz w:val="20"/>
            <w:szCs w:val="20"/>
          </w:rPr>
          <w:t>graviton.ru</w:t>
        </w:r>
      </w:hyperlink>
      <w:r w:rsidRPr="005B7EE9">
        <w:rPr>
          <w:sz w:val="20"/>
          <w:szCs w:val="20"/>
        </w:rPr>
        <w:t>.</w:t>
      </w:r>
    </w:p>
    <w:p w14:paraId="42F62BBC" w14:textId="77E283E7" w:rsidR="00CA3586" w:rsidRPr="00760CD9" w:rsidRDefault="00E97737" w:rsidP="00E04340">
      <w:pPr>
        <w:spacing w:after="120" w:line="240" w:lineRule="auto"/>
        <w:jc w:val="both"/>
        <w:rPr>
          <w:sz w:val="20"/>
          <w:szCs w:val="20"/>
        </w:rPr>
      </w:pPr>
      <w:r w:rsidRPr="00E97737">
        <w:rPr>
          <w:rFonts w:ascii="Calibri" w:eastAsia="Arial" w:hAnsi="Calibri" w:cs="Calibri"/>
          <w:b/>
          <w:sz w:val="20"/>
          <w:szCs w:val="20"/>
        </w:rPr>
        <w:t>«</w:t>
      </w:r>
      <w:proofErr w:type="spellStart"/>
      <w:r w:rsidRPr="00E97737">
        <w:rPr>
          <w:rFonts w:ascii="Calibri" w:eastAsia="Arial" w:hAnsi="Calibri" w:cs="Calibri"/>
          <w:b/>
          <w:sz w:val="20"/>
          <w:szCs w:val="20"/>
        </w:rPr>
        <w:t>ХайТэк</w:t>
      </w:r>
      <w:proofErr w:type="spellEnd"/>
      <w:r w:rsidRPr="00E97737">
        <w:rPr>
          <w:rFonts w:ascii="Calibri" w:eastAsia="Arial" w:hAnsi="Calibri" w:cs="Calibri"/>
          <w:b/>
          <w:sz w:val="20"/>
          <w:szCs w:val="20"/>
        </w:rPr>
        <w:t xml:space="preserve">» </w:t>
      </w:r>
      <w:r w:rsidRPr="00E97737">
        <w:rPr>
          <w:rFonts w:ascii="Calibri" w:eastAsia="Arial" w:hAnsi="Calibri" w:cs="Calibri"/>
          <w:bCs/>
          <w:sz w:val="20"/>
          <w:szCs w:val="20"/>
        </w:rPr>
        <w:t xml:space="preserve">— компания-разработчик электроники и российский разработчик решений на базе отечественного процессора собственной архитектуры и полного набора необходимого программного обеспечения под брендом </w:t>
      </w:r>
      <w:proofErr w:type="spellStart"/>
      <w:r w:rsidRPr="00E97737">
        <w:rPr>
          <w:rFonts w:ascii="Calibri" w:eastAsia="Arial" w:hAnsi="Calibri" w:cs="Calibri"/>
          <w:bCs/>
          <w:sz w:val="20"/>
          <w:szCs w:val="20"/>
        </w:rPr>
        <w:t>LinQ</w:t>
      </w:r>
      <w:proofErr w:type="spellEnd"/>
      <w:r w:rsidRPr="00E97737">
        <w:rPr>
          <w:rFonts w:ascii="Calibri" w:eastAsia="Arial" w:hAnsi="Calibri" w:cs="Calibri"/>
          <w:bCs/>
          <w:sz w:val="20"/>
          <w:szCs w:val="20"/>
        </w:rPr>
        <w:t xml:space="preserve">. Созданные компанией аппаратные ускорители для искусственного интеллекта опираются на запатентованную архитектуру и проприетарные алгоритмы </w:t>
      </w:r>
      <w:proofErr w:type="spellStart"/>
      <w:r w:rsidRPr="00E97737">
        <w:rPr>
          <w:rFonts w:ascii="Calibri" w:eastAsia="Arial" w:hAnsi="Calibri" w:cs="Calibri"/>
          <w:bCs/>
          <w:sz w:val="20"/>
          <w:szCs w:val="20"/>
        </w:rPr>
        <w:t>инференса</w:t>
      </w:r>
      <w:proofErr w:type="spellEnd"/>
      <w:r w:rsidRPr="00E97737">
        <w:rPr>
          <w:rFonts w:ascii="Calibri" w:eastAsia="Arial" w:hAnsi="Calibri" w:cs="Calibri"/>
          <w:bCs/>
          <w:sz w:val="20"/>
          <w:szCs w:val="20"/>
        </w:rPr>
        <w:t xml:space="preserve"> нейросетей. «</w:t>
      </w:r>
      <w:proofErr w:type="spellStart"/>
      <w:r w:rsidRPr="00E97737">
        <w:rPr>
          <w:rFonts w:ascii="Calibri" w:eastAsia="Arial" w:hAnsi="Calibri" w:cs="Calibri"/>
          <w:bCs/>
          <w:sz w:val="20"/>
          <w:szCs w:val="20"/>
        </w:rPr>
        <w:t>ХайТэк</w:t>
      </w:r>
      <w:proofErr w:type="spellEnd"/>
      <w:r w:rsidRPr="00E97737">
        <w:rPr>
          <w:rFonts w:ascii="Calibri" w:eastAsia="Arial" w:hAnsi="Calibri" w:cs="Calibri"/>
          <w:bCs/>
          <w:sz w:val="20"/>
          <w:szCs w:val="20"/>
        </w:rPr>
        <w:t>» консолидировала научно-исследовательские, технологические компетенции в отраслях микроэлектроники, прикладной математики, радиофизики и радиотехники, объединив усилия лучших разработчиков, инженеров и исследователей.</w:t>
      </w:r>
    </w:p>
    <w:sectPr w:rsidR="00CA3586" w:rsidRPr="0076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4820" w14:textId="77777777" w:rsidR="003832DF" w:rsidRDefault="003832DF" w:rsidP="005A54FD">
      <w:pPr>
        <w:spacing w:after="0" w:line="240" w:lineRule="auto"/>
      </w:pPr>
      <w:r>
        <w:separator/>
      </w:r>
    </w:p>
  </w:endnote>
  <w:endnote w:type="continuationSeparator" w:id="0">
    <w:p w14:paraId="456C74F7" w14:textId="77777777" w:rsidR="003832DF" w:rsidRDefault="003832DF" w:rsidP="005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E457" w14:textId="77777777" w:rsidR="003832DF" w:rsidRDefault="003832DF" w:rsidP="005A54FD">
      <w:pPr>
        <w:spacing w:after="0" w:line="240" w:lineRule="auto"/>
      </w:pPr>
      <w:r>
        <w:separator/>
      </w:r>
    </w:p>
  </w:footnote>
  <w:footnote w:type="continuationSeparator" w:id="0">
    <w:p w14:paraId="7D2B1EC7" w14:textId="77777777" w:rsidR="003832DF" w:rsidRDefault="003832DF" w:rsidP="005A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954"/>
    <w:multiLevelType w:val="hybridMultilevel"/>
    <w:tmpl w:val="0D42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D2E"/>
    <w:multiLevelType w:val="hybridMultilevel"/>
    <w:tmpl w:val="5E7AE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23053"/>
    <w:multiLevelType w:val="hybridMultilevel"/>
    <w:tmpl w:val="5AB67CE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51442336">
    <w:abstractNumId w:val="2"/>
  </w:num>
  <w:num w:numId="2" w16cid:durableId="1696881752">
    <w:abstractNumId w:val="0"/>
  </w:num>
  <w:num w:numId="3" w16cid:durableId="196792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FD"/>
    <w:rsid w:val="00004B11"/>
    <w:rsid w:val="00005EF2"/>
    <w:rsid w:val="00011874"/>
    <w:rsid w:val="000141FB"/>
    <w:rsid w:val="00023AC8"/>
    <w:rsid w:val="000241EB"/>
    <w:rsid w:val="00050083"/>
    <w:rsid w:val="000531F4"/>
    <w:rsid w:val="0006065B"/>
    <w:rsid w:val="000710D7"/>
    <w:rsid w:val="00072ED9"/>
    <w:rsid w:val="0009177C"/>
    <w:rsid w:val="00092D99"/>
    <w:rsid w:val="000A6407"/>
    <w:rsid w:val="000A74E5"/>
    <w:rsid w:val="000C074D"/>
    <w:rsid w:val="000C5F7F"/>
    <w:rsid w:val="000D1560"/>
    <w:rsid w:val="000D38B6"/>
    <w:rsid w:val="001055B9"/>
    <w:rsid w:val="00107004"/>
    <w:rsid w:val="001439B1"/>
    <w:rsid w:val="00153911"/>
    <w:rsid w:val="001551AB"/>
    <w:rsid w:val="0016114F"/>
    <w:rsid w:val="00167D1D"/>
    <w:rsid w:val="00172BC5"/>
    <w:rsid w:val="00193A6F"/>
    <w:rsid w:val="0019532C"/>
    <w:rsid w:val="001A04D9"/>
    <w:rsid w:val="001D2D26"/>
    <w:rsid w:val="001D3AB8"/>
    <w:rsid w:val="001D5B3D"/>
    <w:rsid w:val="001D7350"/>
    <w:rsid w:val="00202162"/>
    <w:rsid w:val="002077FC"/>
    <w:rsid w:val="00221A70"/>
    <w:rsid w:val="00231E28"/>
    <w:rsid w:val="0023691A"/>
    <w:rsid w:val="00242E44"/>
    <w:rsid w:val="00252AFC"/>
    <w:rsid w:val="00277653"/>
    <w:rsid w:val="002801C8"/>
    <w:rsid w:val="00281FB2"/>
    <w:rsid w:val="002A1586"/>
    <w:rsid w:val="002C5E45"/>
    <w:rsid w:val="002E3EE0"/>
    <w:rsid w:val="0030609A"/>
    <w:rsid w:val="00306CFB"/>
    <w:rsid w:val="00314DFC"/>
    <w:rsid w:val="0032413F"/>
    <w:rsid w:val="0032679C"/>
    <w:rsid w:val="00340744"/>
    <w:rsid w:val="003429B3"/>
    <w:rsid w:val="0034440A"/>
    <w:rsid w:val="00352661"/>
    <w:rsid w:val="00356D74"/>
    <w:rsid w:val="00362E13"/>
    <w:rsid w:val="00363650"/>
    <w:rsid w:val="003726B2"/>
    <w:rsid w:val="00380790"/>
    <w:rsid w:val="003832DF"/>
    <w:rsid w:val="00384DD9"/>
    <w:rsid w:val="00392FC7"/>
    <w:rsid w:val="003A4716"/>
    <w:rsid w:val="003A4B02"/>
    <w:rsid w:val="003C6299"/>
    <w:rsid w:val="003F5D53"/>
    <w:rsid w:val="00404569"/>
    <w:rsid w:val="004117A8"/>
    <w:rsid w:val="0041357E"/>
    <w:rsid w:val="004170E2"/>
    <w:rsid w:val="004178C0"/>
    <w:rsid w:val="004209D1"/>
    <w:rsid w:val="0042441D"/>
    <w:rsid w:val="00445DD9"/>
    <w:rsid w:val="00452276"/>
    <w:rsid w:val="00464656"/>
    <w:rsid w:val="00475BEE"/>
    <w:rsid w:val="00480A56"/>
    <w:rsid w:val="0048204C"/>
    <w:rsid w:val="00485872"/>
    <w:rsid w:val="00492CF6"/>
    <w:rsid w:val="004A4A51"/>
    <w:rsid w:val="004B56BA"/>
    <w:rsid w:val="004C4468"/>
    <w:rsid w:val="004D1255"/>
    <w:rsid w:val="004D1E40"/>
    <w:rsid w:val="004E01C7"/>
    <w:rsid w:val="004E317E"/>
    <w:rsid w:val="004E5788"/>
    <w:rsid w:val="004E5CA4"/>
    <w:rsid w:val="005017EF"/>
    <w:rsid w:val="005059B8"/>
    <w:rsid w:val="005073C3"/>
    <w:rsid w:val="00515063"/>
    <w:rsid w:val="005177A6"/>
    <w:rsid w:val="005250E8"/>
    <w:rsid w:val="0053434F"/>
    <w:rsid w:val="005404BC"/>
    <w:rsid w:val="005413F3"/>
    <w:rsid w:val="00543823"/>
    <w:rsid w:val="00545FEF"/>
    <w:rsid w:val="00553B3C"/>
    <w:rsid w:val="005552DA"/>
    <w:rsid w:val="00556D9B"/>
    <w:rsid w:val="00562C09"/>
    <w:rsid w:val="005723F3"/>
    <w:rsid w:val="00572639"/>
    <w:rsid w:val="005822A6"/>
    <w:rsid w:val="00585813"/>
    <w:rsid w:val="00590781"/>
    <w:rsid w:val="005961B6"/>
    <w:rsid w:val="005A15F7"/>
    <w:rsid w:val="005A2D27"/>
    <w:rsid w:val="005A54FD"/>
    <w:rsid w:val="005B76C0"/>
    <w:rsid w:val="005B7EE9"/>
    <w:rsid w:val="005C05F4"/>
    <w:rsid w:val="005C0888"/>
    <w:rsid w:val="005C71D0"/>
    <w:rsid w:val="005E134B"/>
    <w:rsid w:val="005F31F8"/>
    <w:rsid w:val="006015F0"/>
    <w:rsid w:val="00602AD3"/>
    <w:rsid w:val="00602D10"/>
    <w:rsid w:val="00604F8C"/>
    <w:rsid w:val="00606470"/>
    <w:rsid w:val="006166DE"/>
    <w:rsid w:val="006441D1"/>
    <w:rsid w:val="006464A7"/>
    <w:rsid w:val="00664F60"/>
    <w:rsid w:val="00667D91"/>
    <w:rsid w:val="0067358A"/>
    <w:rsid w:val="00684263"/>
    <w:rsid w:val="00686919"/>
    <w:rsid w:val="006907A0"/>
    <w:rsid w:val="00690C8D"/>
    <w:rsid w:val="00691B7A"/>
    <w:rsid w:val="00694C22"/>
    <w:rsid w:val="006D7EDF"/>
    <w:rsid w:val="006E695F"/>
    <w:rsid w:val="00712E61"/>
    <w:rsid w:val="00724EBA"/>
    <w:rsid w:val="0074384D"/>
    <w:rsid w:val="00744668"/>
    <w:rsid w:val="00760CD9"/>
    <w:rsid w:val="00771C50"/>
    <w:rsid w:val="007742E6"/>
    <w:rsid w:val="00777552"/>
    <w:rsid w:val="0078791F"/>
    <w:rsid w:val="00790168"/>
    <w:rsid w:val="007A159D"/>
    <w:rsid w:val="007C1232"/>
    <w:rsid w:val="007E71DF"/>
    <w:rsid w:val="007F4C94"/>
    <w:rsid w:val="00804A88"/>
    <w:rsid w:val="00805F5D"/>
    <w:rsid w:val="00807D8F"/>
    <w:rsid w:val="0081349B"/>
    <w:rsid w:val="008561B5"/>
    <w:rsid w:val="00861557"/>
    <w:rsid w:val="008619B8"/>
    <w:rsid w:val="008634AA"/>
    <w:rsid w:val="0086599F"/>
    <w:rsid w:val="00881C50"/>
    <w:rsid w:val="0088402D"/>
    <w:rsid w:val="008840EA"/>
    <w:rsid w:val="008954C8"/>
    <w:rsid w:val="00897918"/>
    <w:rsid w:val="008A2E96"/>
    <w:rsid w:val="008A50EB"/>
    <w:rsid w:val="008A7700"/>
    <w:rsid w:val="008E0C2B"/>
    <w:rsid w:val="008E4ED3"/>
    <w:rsid w:val="008F5F27"/>
    <w:rsid w:val="00907D72"/>
    <w:rsid w:val="00910989"/>
    <w:rsid w:val="00910B26"/>
    <w:rsid w:val="00914B2B"/>
    <w:rsid w:val="00930557"/>
    <w:rsid w:val="00944D49"/>
    <w:rsid w:val="00954BE0"/>
    <w:rsid w:val="00964B8E"/>
    <w:rsid w:val="00973F5B"/>
    <w:rsid w:val="00981BD0"/>
    <w:rsid w:val="00990447"/>
    <w:rsid w:val="009B4123"/>
    <w:rsid w:val="009B5B64"/>
    <w:rsid w:val="009B6DC8"/>
    <w:rsid w:val="009C241B"/>
    <w:rsid w:val="009D4552"/>
    <w:rsid w:val="009D7275"/>
    <w:rsid w:val="009E261D"/>
    <w:rsid w:val="009E55B5"/>
    <w:rsid w:val="009E60AC"/>
    <w:rsid w:val="009F19E2"/>
    <w:rsid w:val="00A015E9"/>
    <w:rsid w:val="00A02524"/>
    <w:rsid w:val="00A20C65"/>
    <w:rsid w:val="00A24733"/>
    <w:rsid w:val="00A24B95"/>
    <w:rsid w:val="00A45A03"/>
    <w:rsid w:val="00A524BA"/>
    <w:rsid w:val="00A62A2A"/>
    <w:rsid w:val="00A67AA5"/>
    <w:rsid w:val="00A86F68"/>
    <w:rsid w:val="00AA219D"/>
    <w:rsid w:val="00AA2F36"/>
    <w:rsid w:val="00AA4524"/>
    <w:rsid w:val="00AC0AC9"/>
    <w:rsid w:val="00AD0163"/>
    <w:rsid w:val="00AD25FC"/>
    <w:rsid w:val="00AD3125"/>
    <w:rsid w:val="00AD3FD2"/>
    <w:rsid w:val="00AE2470"/>
    <w:rsid w:val="00AF7C56"/>
    <w:rsid w:val="00B15191"/>
    <w:rsid w:val="00B305CB"/>
    <w:rsid w:val="00B415BF"/>
    <w:rsid w:val="00B5560F"/>
    <w:rsid w:val="00B77415"/>
    <w:rsid w:val="00B82C79"/>
    <w:rsid w:val="00B90367"/>
    <w:rsid w:val="00B9761B"/>
    <w:rsid w:val="00BD0DEC"/>
    <w:rsid w:val="00BD3CFD"/>
    <w:rsid w:val="00BE1F4A"/>
    <w:rsid w:val="00BE3740"/>
    <w:rsid w:val="00BE5DB8"/>
    <w:rsid w:val="00C00EA4"/>
    <w:rsid w:val="00C06B17"/>
    <w:rsid w:val="00C14FFF"/>
    <w:rsid w:val="00C15E24"/>
    <w:rsid w:val="00C36268"/>
    <w:rsid w:val="00C37D19"/>
    <w:rsid w:val="00C53719"/>
    <w:rsid w:val="00C622D7"/>
    <w:rsid w:val="00C6395A"/>
    <w:rsid w:val="00C76EEA"/>
    <w:rsid w:val="00C83C52"/>
    <w:rsid w:val="00C844C7"/>
    <w:rsid w:val="00C855B8"/>
    <w:rsid w:val="00CA0BAF"/>
    <w:rsid w:val="00CA3586"/>
    <w:rsid w:val="00CB0D04"/>
    <w:rsid w:val="00CB438E"/>
    <w:rsid w:val="00CC0EDA"/>
    <w:rsid w:val="00CE3BB7"/>
    <w:rsid w:val="00CF712C"/>
    <w:rsid w:val="00D0758E"/>
    <w:rsid w:val="00D15CB2"/>
    <w:rsid w:val="00D2523E"/>
    <w:rsid w:val="00D442A8"/>
    <w:rsid w:val="00D62A0B"/>
    <w:rsid w:val="00D63086"/>
    <w:rsid w:val="00D721B6"/>
    <w:rsid w:val="00DA25BF"/>
    <w:rsid w:val="00DD1C66"/>
    <w:rsid w:val="00DE154B"/>
    <w:rsid w:val="00E018AB"/>
    <w:rsid w:val="00E04340"/>
    <w:rsid w:val="00E06C0D"/>
    <w:rsid w:val="00E1224B"/>
    <w:rsid w:val="00E24D4D"/>
    <w:rsid w:val="00E41B67"/>
    <w:rsid w:val="00E44B2A"/>
    <w:rsid w:val="00E44DBC"/>
    <w:rsid w:val="00E633E0"/>
    <w:rsid w:val="00E85488"/>
    <w:rsid w:val="00E873A4"/>
    <w:rsid w:val="00E94A8B"/>
    <w:rsid w:val="00E958FB"/>
    <w:rsid w:val="00E97737"/>
    <w:rsid w:val="00E97D5F"/>
    <w:rsid w:val="00EA0D65"/>
    <w:rsid w:val="00EE017E"/>
    <w:rsid w:val="00EF2CB9"/>
    <w:rsid w:val="00F050B3"/>
    <w:rsid w:val="00F10539"/>
    <w:rsid w:val="00F14FD8"/>
    <w:rsid w:val="00F43890"/>
    <w:rsid w:val="00F640F9"/>
    <w:rsid w:val="00F654F0"/>
    <w:rsid w:val="00F72D12"/>
    <w:rsid w:val="00F86ACA"/>
    <w:rsid w:val="00F90D71"/>
    <w:rsid w:val="00F97808"/>
    <w:rsid w:val="00FA6427"/>
    <w:rsid w:val="00FA6BFB"/>
    <w:rsid w:val="00FA7EAF"/>
    <w:rsid w:val="00FB1049"/>
    <w:rsid w:val="00FB408B"/>
    <w:rsid w:val="00FB6668"/>
    <w:rsid w:val="00FE2011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93CA"/>
  <w15:chartTrackingRefBased/>
  <w15:docId w15:val="{C4A71E06-3B3F-4FED-8102-6B60A0C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4FD"/>
  </w:style>
  <w:style w:type="paragraph" w:styleId="a5">
    <w:name w:val="footer"/>
    <w:basedOn w:val="a"/>
    <w:link w:val="a6"/>
    <w:uiPriority w:val="99"/>
    <w:unhideWhenUsed/>
    <w:rsid w:val="005A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4FD"/>
  </w:style>
  <w:style w:type="character" w:styleId="a7">
    <w:name w:val="annotation reference"/>
    <w:basedOn w:val="a0"/>
    <w:uiPriority w:val="99"/>
    <w:semiHidden/>
    <w:unhideWhenUsed/>
    <w:rsid w:val="00221A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21A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21A7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1A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21A7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221A70"/>
    <w:rPr>
      <w:color w:val="0000FF"/>
      <w:u w:val="single"/>
    </w:rPr>
  </w:style>
  <w:style w:type="paragraph" w:styleId="ad">
    <w:name w:val="Revision"/>
    <w:hidden/>
    <w:uiPriority w:val="99"/>
    <w:semiHidden/>
    <w:rsid w:val="0086155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7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avit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B359-5937-4BBF-A522-1B8488D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 Logic Group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Анастасия</dc:creator>
  <cp:keywords/>
  <dc:description/>
  <cp:lastModifiedBy>Коробкова Анастасия</cp:lastModifiedBy>
  <cp:revision>3</cp:revision>
  <dcterms:created xsi:type="dcterms:W3CDTF">2025-06-09T08:43:00Z</dcterms:created>
  <dcterms:modified xsi:type="dcterms:W3CDTF">2025-06-09T08:57:00Z</dcterms:modified>
</cp:coreProperties>
</file>