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32"/>
          <w:u w:val="none"/>
        </w:rPr>
        <w:t xml:space="preserve">Защита от программ-вымогателей</w:t>
      </w:r>
      <w:r>
        <w:rPr>
          <w:rFonts w:ascii="Arial" w:hAnsi="Arial" w:eastAsia="Arial" w:cs="Arial"/>
          <w:b/>
          <w:bCs/>
          <w:color w:val="000000"/>
          <w:sz w:val="32"/>
          <w:highlight w:val="none"/>
          <w:u w:val="none"/>
        </w:rPr>
        <w:t xml:space="preserve"> (</w:t>
      </w:r>
      <w:r>
        <w:rPr>
          <w:rFonts w:ascii="Arial" w:hAnsi="Arial" w:eastAsia="Arial" w:cs="Arial"/>
          <w:b/>
          <w:bCs/>
          <w:color w:val="000000"/>
          <w:sz w:val="32"/>
          <w:u w:val="none"/>
        </w:rPr>
        <w:t xml:space="preserve">Ransomware</w:t>
      </w:r>
      <w:r>
        <w:rPr>
          <w:rFonts w:ascii="Arial" w:hAnsi="Arial" w:eastAsia="Arial" w:cs="Arial"/>
          <w:b/>
          <w:bCs/>
          <w:color w:val="000000"/>
          <w:sz w:val="32"/>
          <w:highlight w:val="none"/>
          <w:u w:val="none"/>
        </w:rPr>
        <w:t xml:space="preserve">) с Хайстекс Акура</w:t>
        <w:br/>
      </w:r>
      <w:r>
        <w:rPr>
          <w:rFonts w:ascii="Arial" w:hAnsi="Arial" w:eastAsia="Arial" w:cs="Arial"/>
          <w:color w:val="000000"/>
          <w:sz w:val="32"/>
          <w:highlight w:val="none"/>
          <w:u w:val="none"/>
        </w:rPr>
      </w:r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[Москва, 24 июня, 2025]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— Компания Хайстекс, один из ведущих разработчиков программных решений в области аварийного восстановления приложений, резервного копирования и миграции в облако, объявила о выходе новой функции в платформе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Хайстекс Акура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—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проактивной защиты от программ-вымогателей (Ransomware protection)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. Нововведение позволяет компаниям защитить критически важные точки восстановления, своевременно выявляя подозрительные изменения при инкрементной репликации и предотвращая компрометацию резервных копий.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В условиях, когда киберугрозы всё чаще нацелены на ИТ-инфраструктуру, компаниям необходимы современные механизмы защиты для обеспечения полной устойчивости ИТ-инфраструктуры. Новый механизм защиты в Хайстекс Акура отвечает этим требованиям, автоматически от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слеживая аномальные изменения данных и защищая точки восстановления от скрытых угроз заражения.</w:t>
      </w:r>
      <w:r/>
    </w:p>
    <w:p>
      <w:pPr>
        <w:ind w:left="0" w:right="0" w:firstLine="0"/>
        <w:spacing w:before="28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  <w:u w:val="none"/>
        </w:rPr>
        <w:t xml:space="preserve">Как работает защита от программ-вымогателей в Хайстекс Акура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Пользователь может задать дополнительный параметр на уровне клиента или группы —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порог изменения данных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(в процентах от общего объема), который считается подозрительно высоким. Если во время фиксации инкрементной репликации этот порог превышен, Хайстекс Акура автоматически выполняет следующие действия:</w:t>
      </w:r>
      <w:r/>
    </w:p>
    <w:p>
      <w:pPr>
        <w:pStyle w:val="836"/>
        <w:numPr>
          <w:ilvl w:val="0"/>
          <w:numId w:val="1"/>
        </w:numPr>
        <w:ind w:right="0"/>
        <w:spacing w:before="24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Приостановка дальнейших резервных копий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: </w:t>
      </w: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Виртуальная машина (ВМ) переводится в состояние «Приостановлено», чтобы остановить дальнейшую репликацию и </w:t>
      </w: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предотвратить дальнейшее создание точек восстановления с пораженными данными</w:t>
      </w: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.</w:t>
      </w:r>
      <w:r>
        <w:rPr>
          <w:rFonts w:ascii="Arial" w:hAnsi="Arial" w:eastAsia="Arial" w:cs="Arial"/>
          <w:color w:val="000000"/>
          <w:sz w:val="22"/>
          <w:u w:val="none"/>
        </w:rPr>
        <w:br/>
      </w:r>
      <w:r/>
    </w:p>
    <w:p>
      <w:pPr>
        <w:pStyle w:val="836"/>
        <w:numPr>
          <w:ilvl w:val="0"/>
          <w:numId w:val="1"/>
        </w:numPr>
        <w:ind w:right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Подстройка политик хранения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: Пока ВМ находится в состоянии «Приостановлено», политика хранения реплик не имплементируется. Это сделано для того, чтобы при необходимости можно было восстанавливаться из ранних точек восстановления. </w:t>
        <w:br/>
      </w:r>
      <w:r/>
    </w:p>
    <w:p>
      <w:pPr>
        <w:pStyle w:val="836"/>
        <w:numPr>
          <w:ilvl w:val="0"/>
          <w:numId w:val="1"/>
        </w:numPr>
        <w:ind w:right="0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Автоматическое предупреждение об опасном событии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: Создаётся событие с понятным описанием причины приостановки и рекомендациями по действиям — например, проверке целостности исходной машины и восстановлению целостных данных из прошлых точек.</w:t>
        <w:br/>
      </w:r>
      <w:r/>
    </w:p>
    <w:p>
      <w:pPr>
        <w:pStyle w:val="836"/>
        <w:numPr>
          <w:ilvl w:val="0"/>
          <w:numId w:val="1"/>
        </w:numPr>
        <w:ind w:right="0"/>
        <w:spacing w:before="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2"/>
          <w:szCs w:val="22"/>
          <w:highlight w:val="white"/>
          <w:u w:val="none"/>
        </w:rPr>
        <w:t xml:space="preserve">Возврат машины под защиту администратором</w:t>
      </w: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: после проверки администратор может вручную вернуть машину в состояние резервного копирования (бэкапирования), подтвердив осознанность действий и потенциальные риски.</w:t>
      </w:r>
      <w:r>
        <w:rPr>
          <w:rFonts w:ascii="Arial" w:hAnsi="Arial" w:eastAsia="Arial" w:cs="Arial"/>
          <w:color w:val="000000"/>
          <w:sz w:val="22"/>
          <w:u w:val="none"/>
        </w:rPr>
        <w:br/>
      </w:r>
      <w:r/>
    </w:p>
    <w:p>
      <w:pPr>
        <w:ind w:left="600" w:right="60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000000"/>
          <w:sz w:val="22"/>
          <w:u w:val="none"/>
        </w:rPr>
        <w:t xml:space="preserve">«Резервн</w:t>
      </w:r>
      <w:r>
        <w:rPr>
          <w:rFonts w:ascii="Arial" w:hAnsi="Arial" w:eastAsia="Arial" w:cs="Arial"/>
          <w:i/>
          <w:color w:val="000000"/>
          <w:sz w:val="22"/>
          <w:u w:val="none"/>
        </w:rPr>
        <w:t xml:space="preserve">ые копии часто остаются единственным способом восстановить данные после атаки программ-вымогателей», — комментирует Александр Шукевич, директор по продажам и развитию бизнеса компании Хайстекс, — «Новая функция в Хайстекс Акура позволяет заранее выявить угрозу и п</w:t>
      </w:r>
      <w:r>
        <w:rPr>
          <w:rFonts w:ascii="Arial" w:hAnsi="Arial" w:eastAsia="Arial" w:cs="Arial"/>
          <w:i/>
          <w:color w:val="000000"/>
          <w:sz w:val="22"/>
          <w:u w:val="none"/>
        </w:rPr>
        <w:t xml:space="preserve">ринять меры, обеспечив сохранность всей стратегии аварийного восстановления».</w:t>
      </w:r>
      <w:r/>
    </w:p>
    <w:p>
      <w:pPr>
        <w:ind w:left="0" w:right="600" w:firstLine="0"/>
        <w:spacing w:before="28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  <w:highlight w:val="none"/>
          <w:u w:val="none"/>
        </w:rPr>
      </w:r>
      <w:r>
        <w:rPr>
          <w:rFonts w:ascii="Arial" w:hAnsi="Arial" w:eastAsia="Arial" w:cs="Arial"/>
          <w:b/>
          <w:color w:val="000000"/>
          <w:sz w:val="28"/>
          <w:highlight w:val="none"/>
          <w:u w:val="none"/>
        </w:rPr>
      </w:r>
    </w:p>
    <w:p>
      <w:pPr>
        <w:ind w:left="0" w:right="600" w:firstLine="0"/>
        <w:spacing w:before="280" w:after="0" w:line="78" w:lineRule="atLeast"/>
        <w:rPr>
          <w:rFonts w:ascii="Arial" w:hAnsi="Arial" w:eastAsia="Arial" w:cs="Arial"/>
          <w:b/>
          <w:bCs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  <w:highlight w:val="none"/>
          <w:u w:val="none"/>
        </w:rPr>
      </w:r>
      <w:r>
        <w:rPr>
          <w:rFonts w:ascii="Arial" w:hAnsi="Arial" w:eastAsia="Arial" w:cs="Arial"/>
          <w:b/>
          <w:color w:val="000000"/>
          <w:sz w:val="28"/>
          <w:highlight w:val="none"/>
          <w:u w:val="none"/>
        </w:rPr>
      </w:r>
    </w:p>
    <w:p>
      <w:pPr>
        <w:ind w:left="0" w:right="600" w:firstLine="0"/>
        <w:spacing w:before="280" w:after="0" w:line="78" w:lineRule="atLeast"/>
        <w:rPr>
          <w:rFonts w:ascii="Arial" w:hAnsi="Arial" w:eastAsia="Arial" w:cs="Arial"/>
          <w:b/>
          <w:bCs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  <w:u w:val="none"/>
        </w:rPr>
        <w:t xml:space="preserve">Усиление киберустойчивости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Новая функция защиты от программ-вымогателей в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Хайстекс Акура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дополняет комплексные возможности платформы по аварийному восстановлению и резервному копированию. В сочетании с консистентной и непрерывной репликацией, автоматической оркестрацией переключения и поддержкой кросс-восстановления между различными облаками,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Хайстекс Акура предлагает полноценное решение для защиты как от традиционных сбоев, так и от современных киберугроз.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Компании, использующие эту функцию, получают возможность на ранних этапах выявлять аномалии в процессе репликации, сохранять надёжные резервные копии и обеспечивать непрерывность бизнес-процессов — даже при попытках атаки программ-вымогателей.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  <w:u w:val="none"/>
        </w:rPr>
        <w:t xml:space="preserve">Доступность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Функция защиты от программ-вымогателей уже доступна в последней версии Хайстекс Акура и может быть легко </w:t>
      </w: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включена на уровне настроек целевого хранилища или конкретного клиента в мультитенантном режиме</w:t>
      </w:r>
      <w:r>
        <w:rPr>
          <w:rFonts w:ascii="ARial" w:hAnsi="ARial" w:eastAsia="ARial" w:cs="ARial"/>
          <w:color w:val="000000" w:themeColor="text1"/>
          <w:sz w:val="22"/>
          <w:szCs w:val="22"/>
          <w:u w:val="none"/>
        </w:rPr>
        <w:t xml:space="preserve">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Дополнительную информацию о программном продукте Хайстекс Акура и возможность заказать персональную демонстрацию можно найти на сайте: </w:t>
      </w:r>
      <w:hyperlink r:id="rId9" w:tooltip="https://xn--q1ach.xn--p1ai/" w:history="1">
        <w:r>
          <w:rPr>
            <w:rStyle w:val="814"/>
            <w:rFonts w:ascii="Arial" w:hAnsi="Arial" w:eastAsia="Arial" w:cs="Arial"/>
            <w:color w:val="1155cc"/>
            <w:sz w:val="22"/>
            <w:u w:val="single"/>
          </w:rPr>
          <w:t xml:space="preserve">хст.рф</w:t>
        </w:r>
      </w:hyperlink>
      <w:r/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  <w:u w:val="none"/>
        </w:rPr>
        <w:t xml:space="preserve">О Хайстекс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Хайстекс — российский разработчик ПО в сфере облачной и межплатформенной </w:t>
      </w:r>
      <w:hyperlink r:id="rId10" w:tooltip="https://хст.рф/cloud-migration/" w:history="1">
        <w:r>
          <w:rPr>
            <w:rStyle w:val="814"/>
            <w:rFonts w:ascii="Arial" w:hAnsi="Arial" w:eastAsia="Arial" w:cs="Arial"/>
            <w:sz w:val="22"/>
          </w:rPr>
          <w:t xml:space="preserve">миграции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, кросс-платформенного </w:t>
      </w:r>
      <w:hyperlink r:id="rId11" w:tooltip="https://хст.рф/disaster-recovery-and-cloud-backup/" w:history="1">
        <w:r>
          <w:rPr>
            <w:rStyle w:val="814"/>
            <w:rFonts w:ascii="Arial" w:hAnsi="Arial" w:eastAsia="Arial" w:cs="Arial"/>
            <w:sz w:val="22"/>
          </w:rPr>
          <w:t xml:space="preserve">аварийного восстановления и системы резервного копирования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. «Хайстекс Акура» — одно из ведущих отечественных решений по облачной миграции, аварийному во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сстановлению и резервному копированию на ИТ-рынке России. Входит в </w:t>
      </w:r>
      <w:hyperlink r:id="rId12" w:tooltip="https://xn--q1ach.xn--p1ai/acura-united-register-russian-software/" w:history="1">
        <w:r>
          <w:rPr>
            <w:rStyle w:val="814"/>
            <w:rFonts w:ascii="Arial" w:hAnsi="Arial" w:eastAsia="Arial" w:cs="Arial"/>
            <w:color w:val="1155cc"/>
            <w:sz w:val="22"/>
            <w:u w:val="single"/>
          </w:rPr>
          <w:t xml:space="preserve">единый реестр российских программ от Минцифры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.</w:t>
      </w:r>
      <w:r/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/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q1ach.xn--p1ai/" TargetMode="External"/><Relationship Id="rId10" Type="http://schemas.openxmlformats.org/officeDocument/2006/relationships/hyperlink" Target="https://&#1093;&#1089;&#1090;.&#1088;&#1092;/cloud-migration/" TargetMode="External"/><Relationship Id="rId11" Type="http://schemas.openxmlformats.org/officeDocument/2006/relationships/hyperlink" Target="https://&#1093;&#1089;&#1090;.&#1088;&#1092;/disaster-recovery-and-cloud-backup/" TargetMode="External"/><Relationship Id="rId12" Type="http://schemas.openxmlformats.org/officeDocument/2006/relationships/hyperlink" Target="https://xn--q1ach.xn--p1ai/acura-united-register-russian-softwar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Вячеслав Кривенко</cp:lastModifiedBy>
  <cp:revision>4</cp:revision>
  <dcterms:modified xsi:type="dcterms:W3CDTF">2025-06-20T08:11:37Z</dcterms:modified>
</cp:coreProperties>
</file>