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68ED" w:rsidRPr="005C68ED" w:rsidRDefault="005C68ED" w:rsidP="005C68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8ED">
        <w:rPr>
          <w:rFonts w:ascii="Times New Roman" w:hAnsi="Times New Roman" w:cs="Times New Roman"/>
          <w:b/>
          <w:bCs/>
          <w:sz w:val="28"/>
          <w:szCs w:val="28"/>
        </w:rPr>
        <w:t>Анализ российского рынка экспресс-доставки грузов и почты: итоги 2024 г., прогноз до 2028 г.</w:t>
      </w:r>
    </w:p>
    <w:p w:rsidR="005C68ED" w:rsidRPr="005C68ED" w:rsidRDefault="005C68ED" w:rsidP="005C68ED">
      <w:pPr>
        <w:jc w:val="both"/>
        <w:rPr>
          <w:rFonts w:ascii="Times New Roman" w:hAnsi="Times New Roman" w:cs="Times New Roman"/>
        </w:rPr>
      </w:pPr>
    </w:p>
    <w:p w:rsidR="005C68ED" w:rsidRPr="005C68ED" w:rsidRDefault="005C68ED" w:rsidP="005C68ED">
      <w:pPr>
        <w:jc w:val="both"/>
        <w:rPr>
          <w:rFonts w:ascii="Times New Roman" w:hAnsi="Times New Roman" w:cs="Times New Roman"/>
          <w:i/>
          <w:iCs/>
        </w:rPr>
      </w:pPr>
      <w:r w:rsidRPr="005C68ED">
        <w:rPr>
          <w:rFonts w:ascii="Times New Roman" w:hAnsi="Times New Roman" w:cs="Times New Roman"/>
          <w:i/>
          <w:iCs/>
        </w:rPr>
        <w:t>В июне 2025 года исследовательская компания NeoAnalytics завершила проведение маркетингового исследования российского рынка экспресс-доставки грузов и почты.</w:t>
      </w:r>
    </w:p>
    <w:p w:rsidR="005C68ED" w:rsidRPr="005C68ED" w:rsidRDefault="005C68ED" w:rsidP="005C68ED">
      <w:pPr>
        <w:jc w:val="both"/>
        <w:rPr>
          <w:rFonts w:ascii="Times New Roman" w:hAnsi="Times New Roman" w:cs="Times New Roman"/>
        </w:rPr>
      </w:pPr>
      <w:r w:rsidRPr="005C68ED">
        <w:rPr>
          <w:rFonts w:ascii="Times New Roman" w:hAnsi="Times New Roman" w:cs="Times New Roman"/>
        </w:rPr>
        <w:t xml:space="preserve"> </w:t>
      </w:r>
    </w:p>
    <w:p w:rsidR="005C68ED" w:rsidRPr="005C68ED" w:rsidRDefault="005C68ED" w:rsidP="005C68ED">
      <w:pPr>
        <w:jc w:val="both"/>
        <w:rPr>
          <w:rFonts w:ascii="Times New Roman" w:hAnsi="Times New Roman" w:cs="Times New Roman"/>
        </w:rPr>
      </w:pPr>
      <w:r w:rsidRPr="005C68ED">
        <w:rPr>
          <w:rFonts w:ascii="Times New Roman" w:hAnsi="Times New Roman" w:cs="Times New Roman"/>
        </w:rPr>
        <w:t>В ходе исследования, проведенного NeoAnalytics на тему «Российский рынок экспресс-доставки грузов и почты: итоги 2024 г., прогноз до 2028 г.», выяснилось, что в целом в 2024 г. динамика рынка экспресс-доставки опережала рост оборота розничной торговли, но, при этом, уступала динамике электронной коммерции.</w:t>
      </w:r>
    </w:p>
    <w:p w:rsidR="005C68ED" w:rsidRPr="005C68ED" w:rsidRDefault="005C68ED" w:rsidP="005C68ED">
      <w:pPr>
        <w:jc w:val="both"/>
        <w:rPr>
          <w:rFonts w:ascii="Times New Roman" w:hAnsi="Times New Roman" w:cs="Times New Roman"/>
        </w:rPr>
      </w:pPr>
    </w:p>
    <w:p w:rsidR="005C68ED" w:rsidRPr="005C68ED" w:rsidRDefault="005C68ED" w:rsidP="005C68ED">
      <w:pPr>
        <w:jc w:val="both"/>
        <w:rPr>
          <w:rFonts w:ascii="Times New Roman" w:hAnsi="Times New Roman" w:cs="Times New Roman"/>
        </w:rPr>
      </w:pPr>
      <w:r w:rsidRPr="005C68ED">
        <w:rPr>
          <w:rFonts w:ascii="Times New Roman" w:hAnsi="Times New Roman" w:cs="Times New Roman"/>
        </w:rPr>
        <w:t xml:space="preserve">В свою очередь, объем рынка экспресс-доставки в сегменте интернет-торговли в 2024 г. вырос за год на 12,6%. В то время, как объем рынка экспресс-доставки в сегменте документации, корреспонденции и посылок в 2024 г. был увеличился на 28,2% по отношению к аналогичному показателю годом ранее и </w:t>
      </w:r>
      <w:proofErr w:type="gramStart"/>
      <w:r w:rsidRPr="005C68ED">
        <w:rPr>
          <w:rFonts w:ascii="Times New Roman" w:hAnsi="Times New Roman" w:cs="Times New Roman"/>
        </w:rPr>
        <w:t>был</w:t>
      </w:r>
      <w:proofErr w:type="gramEnd"/>
      <w:r w:rsidRPr="005C68ED">
        <w:rPr>
          <w:rFonts w:ascii="Times New Roman" w:hAnsi="Times New Roman" w:cs="Times New Roman"/>
        </w:rPr>
        <w:t xml:space="preserve"> и составил более </w:t>
      </w:r>
      <w:proofErr w:type="gramStart"/>
      <w:r w:rsidRPr="005C68ED">
        <w:rPr>
          <w:rFonts w:ascii="Times New Roman" w:hAnsi="Times New Roman" w:cs="Times New Roman"/>
        </w:rPr>
        <w:t>150  млрд.</w:t>
      </w:r>
      <w:proofErr w:type="gramEnd"/>
      <w:r w:rsidRPr="005C68ED">
        <w:rPr>
          <w:rFonts w:ascii="Times New Roman" w:hAnsi="Times New Roman" w:cs="Times New Roman"/>
        </w:rPr>
        <w:t xml:space="preserve"> руб. </w:t>
      </w:r>
    </w:p>
    <w:p w:rsidR="005C68ED" w:rsidRPr="005C68ED" w:rsidRDefault="005C68ED" w:rsidP="005C68ED">
      <w:pPr>
        <w:jc w:val="both"/>
        <w:rPr>
          <w:rFonts w:ascii="Times New Roman" w:hAnsi="Times New Roman" w:cs="Times New Roman"/>
        </w:rPr>
      </w:pPr>
    </w:p>
    <w:p w:rsidR="005C68ED" w:rsidRPr="005C68ED" w:rsidRDefault="005C68ED" w:rsidP="005C68ED">
      <w:pPr>
        <w:jc w:val="both"/>
        <w:rPr>
          <w:rFonts w:ascii="Times New Roman" w:hAnsi="Times New Roman" w:cs="Times New Roman"/>
        </w:rPr>
      </w:pPr>
      <w:r w:rsidRPr="005C68ED">
        <w:rPr>
          <w:rFonts w:ascii="Times New Roman" w:hAnsi="Times New Roman" w:cs="Times New Roman"/>
        </w:rPr>
        <w:t xml:space="preserve">В настоящее время в борьбе за клиента идет существенная технологичная трансформация рынка, компании-участники рынка диверсифицируют существующее предложение услуг с </w:t>
      </w:r>
      <w:proofErr w:type="gramStart"/>
      <w:r w:rsidRPr="005C68ED">
        <w:rPr>
          <w:rFonts w:ascii="Times New Roman" w:hAnsi="Times New Roman" w:cs="Times New Roman"/>
        </w:rPr>
        <w:t>целью  удовлетворения</w:t>
      </w:r>
      <w:proofErr w:type="gramEnd"/>
      <w:r w:rsidRPr="005C68ED">
        <w:rPr>
          <w:rFonts w:ascii="Times New Roman" w:hAnsi="Times New Roman" w:cs="Times New Roman"/>
        </w:rPr>
        <w:t xml:space="preserve"> всех потребностей клиента. Инновационные технологии у компаний становятся неотъемлемой частью оказания услуг по экспресс-доставке грузов и почты.</w:t>
      </w:r>
    </w:p>
    <w:p w:rsidR="005C68ED" w:rsidRPr="005C68ED" w:rsidRDefault="005C68ED" w:rsidP="005C68ED">
      <w:pPr>
        <w:jc w:val="both"/>
        <w:rPr>
          <w:rFonts w:ascii="Times New Roman" w:hAnsi="Times New Roman" w:cs="Times New Roman"/>
        </w:rPr>
      </w:pPr>
    </w:p>
    <w:p w:rsidR="005C68ED" w:rsidRPr="005C68ED" w:rsidRDefault="005C68ED" w:rsidP="005C68ED">
      <w:pPr>
        <w:jc w:val="both"/>
        <w:rPr>
          <w:rFonts w:ascii="Times New Roman" w:hAnsi="Times New Roman" w:cs="Times New Roman"/>
        </w:rPr>
      </w:pPr>
      <w:r w:rsidRPr="005C68ED">
        <w:rPr>
          <w:rFonts w:ascii="Times New Roman" w:hAnsi="Times New Roman" w:cs="Times New Roman"/>
        </w:rPr>
        <w:t>Сегодня основной объем в общей структуре российского рынка экспресс-доставки в разрезе регионов приходится на Центральный федеральный округ, на Москву преимущественно. Но, тем не менее, в последние годы Сибирский федеральный округ показывает впечатляющую динамику. Так, к примеру, рост рынка данного федерального округа в 2024 г. составил 142%.</w:t>
      </w:r>
    </w:p>
    <w:p w:rsidR="005C68ED" w:rsidRPr="005C68ED" w:rsidRDefault="005C68ED" w:rsidP="005C68ED">
      <w:pPr>
        <w:jc w:val="both"/>
        <w:rPr>
          <w:rFonts w:ascii="Times New Roman" w:hAnsi="Times New Roman" w:cs="Times New Roman"/>
        </w:rPr>
      </w:pPr>
    </w:p>
    <w:p w:rsidR="005C68ED" w:rsidRPr="005C68ED" w:rsidRDefault="005C68ED" w:rsidP="005C68ED">
      <w:pPr>
        <w:jc w:val="both"/>
        <w:rPr>
          <w:rFonts w:ascii="Times New Roman" w:hAnsi="Times New Roman" w:cs="Times New Roman"/>
        </w:rPr>
      </w:pPr>
      <w:r w:rsidRPr="005C68ED">
        <w:rPr>
          <w:rFonts w:ascii="Times New Roman" w:hAnsi="Times New Roman" w:cs="Times New Roman"/>
        </w:rPr>
        <w:t>Прирост третьего по величине рынка, рынка СЗФО, в 2024 г. опережал рост рынка в ЦФО. А Уральский и Дальневосточный федеральные округа в 2024 г. показали негативную динамику.</w:t>
      </w:r>
    </w:p>
    <w:p w:rsidR="005C68ED" w:rsidRPr="005C68ED" w:rsidRDefault="005C68ED" w:rsidP="005C68ED">
      <w:pPr>
        <w:jc w:val="both"/>
        <w:rPr>
          <w:rFonts w:ascii="Times New Roman" w:hAnsi="Times New Roman" w:cs="Times New Roman"/>
        </w:rPr>
      </w:pPr>
    </w:p>
    <w:p w:rsidR="005C68ED" w:rsidRPr="005C68ED" w:rsidRDefault="005C68ED" w:rsidP="005C68ED">
      <w:pPr>
        <w:jc w:val="both"/>
        <w:rPr>
          <w:rFonts w:ascii="Times New Roman" w:hAnsi="Times New Roman" w:cs="Times New Roman"/>
        </w:rPr>
      </w:pPr>
      <w:r w:rsidRPr="005C68ED">
        <w:rPr>
          <w:rFonts w:ascii="Times New Roman" w:hAnsi="Times New Roman" w:cs="Times New Roman"/>
        </w:rPr>
        <w:t>Данный отчет является продуктом интеллектуальной собственностью исследовательской компании NeoAnalytics.</w:t>
      </w:r>
    </w:p>
    <w:p w:rsidR="005C68ED" w:rsidRPr="005C68ED" w:rsidRDefault="005C68ED" w:rsidP="005C68ED">
      <w:pPr>
        <w:jc w:val="both"/>
        <w:rPr>
          <w:rFonts w:ascii="Times New Roman" w:hAnsi="Times New Roman" w:cs="Times New Roman"/>
        </w:rPr>
      </w:pPr>
    </w:p>
    <w:p w:rsidR="005C68ED" w:rsidRPr="005C68ED" w:rsidRDefault="005C68ED" w:rsidP="005C68ED">
      <w:pPr>
        <w:jc w:val="both"/>
        <w:rPr>
          <w:rFonts w:ascii="Times New Roman" w:hAnsi="Times New Roman" w:cs="Times New Roman"/>
        </w:rPr>
      </w:pPr>
      <w:r w:rsidRPr="005C68ED">
        <w:rPr>
          <w:rFonts w:ascii="Times New Roman" w:hAnsi="Times New Roman" w:cs="Times New Roman"/>
        </w:rPr>
        <w:t>Более подробно с результатами исследования можно ознакомиться на официальном сайте www.neoanalytics.ru</w:t>
      </w:r>
    </w:p>
    <w:sectPr w:rsidR="005C68ED" w:rsidRPr="005C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ED"/>
    <w:rsid w:val="005C68ED"/>
    <w:rsid w:val="00D7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686D4-0B07-40C7-AFBD-D59BF79E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8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8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6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68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68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68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68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68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68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68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68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68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68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6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68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6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2025-07-03T14:54:00Z</dcterms:created>
  <dcterms:modified xsi:type="dcterms:W3CDTF">2025-07-03T14:56:00Z</dcterms:modified>
</cp:coreProperties>
</file>