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Парк-отель Орловский торжественно открыли скульптуру и фонтан Графа Орлова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 июля на территории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парк-отеля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«Орловский» в Подмосковье состоялось торжественное открытие масштабной скульптурной композиции «Граф Орлов». Мероприятие было приурочено к 255-летию победы русского флота в Чесменском сражении – одной из самых ярких страниц военной истории России XVIII века.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торжественной речью выступил собственник и основатель парк-отеля «Орловский» Сергей Николаевич Лукьянов. Он подчеркнул важность сохранения исторической памяти и развития культурных инициатив на территории комплекса. Также гостей поприветствовала генеральный директор Валентина Васильевна Довгань, отметившая значимость события для всего Подмосковья.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центре композиции – фигура графа Алексея Орлова в полный рост, в окружении девяти кораблей, изображающих момент боя между русской и турецкой эскадрами. Пенные водные струи и динамика фонтана усиливали эффект присутствия, превращая скульптуру в своего рода «живую» историческую сцену. Посетители отмечали точную проработку деталей: паруса, мачты, волны – все выглядело как застывший кадр из прошлого.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Официальная часть стартовала ближе к вечеру. Гостей встречали актеры в исторических костюмах той эпохи: дамы в платьях времен Екатерины II и офицерский ансамбль. Под звуки инструментальной музыки гости неспешно прогуливались по территории с легкими угощениями и напитками, фотографировались у тематических зон, знакомились с экспозицией и беседовали.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ключевых моментов стали выступления историков из города Видное. Ирина Лобачева и Игорь Буренков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подчеркнули значение Чесменской битвы для российской истории, рассказали о роли графа Орлова как стратега и сподвижника Екатерины II, а также объяснили, почему памятная композиция установлена именно на этой земле.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Парк-отель «Орловский» уже несколько лет развивает направление культурного туризма. На территории комплекса восстановлены купеческие дома, музей крестьянского быта, часовня, построенная по мотивам русских храмов, и скульптуры, посвященные ключевым персонажам отечественной истории. И скульптура «Граф Орлов» теперь станет новым символом комплекса.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rlow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