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BA" w:rsidRDefault="009F29BA" w:rsidP="009F2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BA">
        <w:rPr>
          <w:rFonts w:ascii="Times New Roman" w:hAnsi="Times New Roman" w:cs="Times New Roman"/>
          <w:b/>
          <w:sz w:val="28"/>
          <w:szCs w:val="28"/>
        </w:rPr>
        <w:t>Башкортостан вошёл в ТОП-5 регионов по количеству электронных сделок с недвижимостью по итогам полугодия</w:t>
      </w:r>
    </w:p>
    <w:p w:rsidR="009F29BA" w:rsidRDefault="009F29BA" w:rsidP="009F29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9BA">
        <w:rPr>
          <w:rFonts w:ascii="Times New Roman" w:hAnsi="Times New Roman" w:cs="Times New Roman"/>
          <w:sz w:val="28"/>
          <w:szCs w:val="28"/>
        </w:rPr>
        <w:t xml:space="preserve">По итогам первого полугодия 2025 года Республика Башкортостан вошла в число лидеров по количеству принятых электронных заявлений на государственный кадастровый учёт и регистрацию прав. Регион занял 5-е место среди субъектов Российской Федерации, улучшив свой прошлогодний 6-й результат. Об этом сообщили в Управлении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по Республике Башкортостан. По данным</w:t>
      </w:r>
      <w:r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Pr="009F29BA">
        <w:rPr>
          <w:rFonts w:ascii="Times New Roman" w:hAnsi="Times New Roman" w:cs="Times New Roman"/>
          <w:sz w:val="28"/>
          <w:szCs w:val="28"/>
        </w:rPr>
        <w:t xml:space="preserve"> за первое полугодие 2025 года в регионе было подано более 220 тысяч электронных заявлений, что превышает аналогичный показатель 2024 года, когда было принято более 205 тысяч обращений. </w:t>
      </w:r>
    </w:p>
    <w:p w:rsidR="009F29BA" w:rsidRDefault="009F29BA" w:rsidP="009F29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9BA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9BA">
        <w:rPr>
          <w:rFonts w:ascii="Times New Roman" w:hAnsi="Times New Roman" w:cs="Times New Roman"/>
          <w:sz w:val="28"/>
          <w:szCs w:val="28"/>
        </w:rPr>
        <w:t xml:space="preserve">Рост популярности электронных услуг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обусловлен удобством и простотой подготовки документов, возможностью получения услуг в любое время, в том числе в выходные и праздничные дни, экономией времени и средств. В Башкортостане средний фактический срок проведения </w:t>
      </w:r>
      <w:r w:rsidR="001348D4">
        <w:rPr>
          <w:rFonts w:ascii="Times New Roman" w:hAnsi="Times New Roman" w:cs="Times New Roman"/>
          <w:sz w:val="28"/>
          <w:szCs w:val="28"/>
        </w:rPr>
        <w:t>учетно-регистрационных процедур составляет 1-</w:t>
      </w:r>
      <w:r w:rsidRPr="009F29BA">
        <w:rPr>
          <w:rFonts w:ascii="Times New Roman" w:hAnsi="Times New Roman" w:cs="Times New Roman"/>
          <w:sz w:val="28"/>
          <w:szCs w:val="28"/>
        </w:rPr>
        <w:t>2 дня</w:t>
      </w:r>
      <w:r w:rsidR="001348D4" w:rsidRPr="001348D4">
        <w:rPr>
          <w:rFonts w:ascii="Times New Roman" w:hAnsi="Times New Roman" w:cs="Times New Roman"/>
          <w:sz w:val="28"/>
          <w:szCs w:val="28"/>
        </w:rPr>
        <w:t xml:space="preserve"> при отсутствии замечаний к документам</w:t>
      </w:r>
      <w:r w:rsidRPr="009F29BA">
        <w:rPr>
          <w:rFonts w:ascii="Times New Roman" w:hAnsi="Times New Roman" w:cs="Times New Roman"/>
          <w:sz w:val="28"/>
          <w:szCs w:val="28"/>
        </w:rPr>
        <w:t xml:space="preserve">, — рассказала заместитель руководителя Управления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по Республике Башкортостан Марина Мартынова. </w:t>
      </w:r>
    </w:p>
    <w:p w:rsidR="009F29BA" w:rsidRDefault="009F29BA" w:rsidP="009F29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9BA">
        <w:rPr>
          <w:rFonts w:ascii="Times New Roman" w:hAnsi="Times New Roman" w:cs="Times New Roman"/>
          <w:sz w:val="28"/>
          <w:szCs w:val="28"/>
        </w:rPr>
        <w:t xml:space="preserve">Она также отметила, что значительному росту доли электронных заявлений способствовал переход с 1 марта 2025 года на обязательное цифровое взаимодействие с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для юридических лиц. С этой даты они обязаны подавать документы исключительно в электронном виде. </w:t>
      </w:r>
    </w:p>
    <w:p w:rsidR="009F29BA" w:rsidRDefault="009F29BA" w:rsidP="009F29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9BA">
        <w:rPr>
          <w:rFonts w:ascii="Times New Roman" w:hAnsi="Times New Roman" w:cs="Times New Roman"/>
          <w:sz w:val="28"/>
          <w:szCs w:val="28"/>
        </w:rPr>
        <w:t xml:space="preserve">Статистика регионального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показывает, что 35% всех электронных обращений поступает от физических лиц, 19% — от юридических лиц, а 46% — от органов государственной власти. </w:t>
      </w:r>
    </w:p>
    <w:p w:rsidR="009F29BA" w:rsidRDefault="009F29BA" w:rsidP="009F29B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9BA">
        <w:rPr>
          <w:rFonts w:ascii="Times New Roman" w:hAnsi="Times New Roman" w:cs="Times New Roman"/>
          <w:sz w:val="28"/>
          <w:szCs w:val="28"/>
        </w:rPr>
        <w:t xml:space="preserve">Для подачи документов в электронном виде доступны «Личный кабинет» на официальном сайте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и портал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(для физических лиц). Кроме того, содействие в подаче электронных документов оказывают профессиональные участники рынка недвижимости: застройщики, </w:t>
      </w:r>
      <w:r>
        <w:rPr>
          <w:rFonts w:ascii="Times New Roman" w:hAnsi="Times New Roman" w:cs="Times New Roman"/>
          <w:sz w:val="28"/>
          <w:szCs w:val="28"/>
        </w:rPr>
        <w:t xml:space="preserve">нотариусы, </w:t>
      </w:r>
      <w:r w:rsidRPr="009F29BA">
        <w:rPr>
          <w:rFonts w:ascii="Times New Roman" w:hAnsi="Times New Roman" w:cs="Times New Roman"/>
          <w:sz w:val="28"/>
          <w:szCs w:val="28"/>
        </w:rPr>
        <w:t xml:space="preserve">риелторы и банковские структуры, использующие свои веб-сервисы. </w:t>
      </w:r>
    </w:p>
    <w:p w:rsidR="00C65072" w:rsidRPr="009F29BA" w:rsidRDefault="009F29BA" w:rsidP="009F29BA">
      <w:pPr>
        <w:ind w:firstLine="426"/>
        <w:jc w:val="both"/>
      </w:pPr>
      <w:bookmarkStart w:id="0" w:name="_GoBack"/>
      <w:bookmarkEnd w:id="0"/>
      <w:r w:rsidRPr="009F29B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по Республике Башкортостан продолжает проводить бесплатные обучающие семинары для представителей бизнеса, органов власти и учреждений по работе с электронными сервисами ведомства. Заявки на участие можно подать по телефону (347) 224-36-29, электронной почте ook4@r02.rosreestr.ru или через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-канал «Эл. услуги </w:t>
      </w:r>
      <w:proofErr w:type="spellStart"/>
      <w:r w:rsidRPr="009F29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F29BA">
        <w:rPr>
          <w:rFonts w:ascii="Times New Roman" w:hAnsi="Times New Roman" w:cs="Times New Roman"/>
          <w:sz w:val="28"/>
          <w:szCs w:val="28"/>
        </w:rPr>
        <w:t xml:space="preserve"> бизнесу».</w:t>
      </w:r>
    </w:p>
    <w:sectPr w:rsidR="00C65072" w:rsidRPr="009F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04"/>
    <w:rsid w:val="001348D4"/>
    <w:rsid w:val="009F29BA"/>
    <w:rsid w:val="00C65072"/>
    <w:rsid w:val="00CA60A1"/>
    <w:rsid w:val="00E4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352C"/>
  <w15:chartTrackingRefBased/>
  <w15:docId w15:val="{017AB336-5B6B-422B-BAF9-269C0CB6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Шагиева</dc:creator>
  <cp:keywords/>
  <dc:description/>
  <cp:lastModifiedBy>Наталья Шагиева</cp:lastModifiedBy>
  <cp:revision>2</cp:revision>
  <dcterms:created xsi:type="dcterms:W3CDTF">2025-07-28T07:11:00Z</dcterms:created>
  <dcterms:modified xsi:type="dcterms:W3CDTF">2025-07-28T07:51:00Z</dcterms:modified>
</cp:coreProperties>
</file>