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C71B" w14:textId="77777777" w:rsidR="006566CD" w:rsidRPr="006566CD" w:rsidRDefault="006566CD" w:rsidP="006566CD">
      <w:pPr>
        <w:jc w:val="both"/>
        <w:rPr>
          <w:rFonts w:cs="Arial"/>
          <w:b/>
          <w:sz w:val="28"/>
          <w:szCs w:val="28"/>
        </w:rPr>
      </w:pPr>
      <w:r w:rsidRPr="006566CD">
        <w:rPr>
          <w:rFonts w:cs="Arial"/>
          <w:b/>
          <w:sz w:val="28"/>
          <w:szCs w:val="28"/>
        </w:rPr>
        <w:t>Нацпроект "Инфраструктура для жизни" обеспечивает ремонт дорог к малым населенным пунктам Калининградской области</w:t>
      </w:r>
    </w:p>
    <w:p w14:paraId="5C43BED2" w14:textId="77777777" w:rsidR="006566CD" w:rsidRDefault="006566CD" w:rsidP="006566CD">
      <w:pPr>
        <w:jc w:val="both"/>
        <w:rPr>
          <w:rFonts w:cs="Arial"/>
          <w:sz w:val="28"/>
          <w:szCs w:val="28"/>
        </w:rPr>
      </w:pPr>
    </w:p>
    <w:p w14:paraId="77315CED" w14:textId="3C1A693B" w:rsidR="006566CD" w:rsidRPr="006566CD" w:rsidRDefault="006566CD" w:rsidP="006566CD">
      <w:pPr>
        <w:jc w:val="both"/>
        <w:rPr>
          <w:rFonts w:cs="Arial"/>
          <w:sz w:val="28"/>
          <w:szCs w:val="28"/>
        </w:rPr>
      </w:pPr>
      <w:r w:rsidRPr="006566CD">
        <w:rPr>
          <w:rFonts w:cs="Arial"/>
          <w:sz w:val="28"/>
          <w:szCs w:val="28"/>
        </w:rPr>
        <w:t>По информации министерства развития инфраструктуры Калининградской области, продолжается активный ремонт дорог, соединяющих небольшие населенные пункты с региональной сетью.</w:t>
      </w:r>
    </w:p>
    <w:p w14:paraId="446C000F" w14:textId="77777777" w:rsidR="006566CD" w:rsidRDefault="006566CD" w:rsidP="006566CD">
      <w:pPr>
        <w:jc w:val="both"/>
        <w:rPr>
          <w:rFonts w:cs="Arial"/>
          <w:sz w:val="28"/>
          <w:szCs w:val="28"/>
        </w:rPr>
      </w:pPr>
    </w:p>
    <w:p w14:paraId="3BC6F5B2" w14:textId="2DFC5595" w:rsidR="006566CD" w:rsidRPr="006566CD" w:rsidRDefault="006566CD" w:rsidP="006566CD">
      <w:pPr>
        <w:jc w:val="both"/>
        <w:rPr>
          <w:rFonts w:cs="Arial"/>
          <w:sz w:val="28"/>
          <w:szCs w:val="28"/>
        </w:rPr>
      </w:pPr>
      <w:r w:rsidRPr="006566CD">
        <w:rPr>
          <w:rFonts w:cs="Arial"/>
          <w:sz w:val="28"/>
          <w:szCs w:val="28"/>
        </w:rPr>
        <w:t>В текущем году национальный проект предусматривает проведение работ на 17 участках. Из них 10 улучшают транспортную доступность поселков.</w:t>
      </w:r>
    </w:p>
    <w:p w14:paraId="2005155A" w14:textId="77777777" w:rsidR="006566CD" w:rsidRDefault="006566CD" w:rsidP="006566CD">
      <w:pPr>
        <w:jc w:val="both"/>
        <w:rPr>
          <w:rFonts w:cs="Arial"/>
          <w:sz w:val="28"/>
          <w:szCs w:val="28"/>
        </w:rPr>
      </w:pPr>
    </w:p>
    <w:p w14:paraId="5ACC8268" w14:textId="7E4B0B7F" w:rsidR="006566CD" w:rsidRPr="006566CD" w:rsidRDefault="006566CD" w:rsidP="006566CD">
      <w:pPr>
        <w:jc w:val="both"/>
        <w:rPr>
          <w:rFonts w:cs="Arial"/>
          <w:sz w:val="28"/>
          <w:szCs w:val="28"/>
        </w:rPr>
      </w:pPr>
      <w:r w:rsidRPr="006566CD">
        <w:rPr>
          <w:rFonts w:cs="Arial"/>
          <w:sz w:val="28"/>
          <w:szCs w:val="28"/>
        </w:rPr>
        <w:t xml:space="preserve">Полностью завершены работы на трех участках региональных дорог: «Ушаково - Светлое», «Липовка – Каштаново - </w:t>
      </w:r>
      <w:proofErr w:type="spellStart"/>
      <w:r w:rsidRPr="006566CD">
        <w:rPr>
          <w:rFonts w:cs="Arial"/>
          <w:sz w:val="28"/>
          <w:szCs w:val="28"/>
        </w:rPr>
        <w:t>Громово</w:t>
      </w:r>
      <w:proofErr w:type="spellEnd"/>
      <w:r w:rsidRPr="006566CD">
        <w:rPr>
          <w:rFonts w:cs="Arial"/>
          <w:sz w:val="28"/>
          <w:szCs w:val="28"/>
        </w:rPr>
        <w:t xml:space="preserve">» и «Садовое - Красноярское - </w:t>
      </w:r>
      <w:proofErr w:type="spellStart"/>
      <w:r w:rsidRPr="006566CD">
        <w:rPr>
          <w:rFonts w:cs="Arial"/>
          <w:sz w:val="28"/>
          <w:szCs w:val="28"/>
        </w:rPr>
        <w:t>Маяковское</w:t>
      </w:r>
      <w:proofErr w:type="spellEnd"/>
      <w:r w:rsidRPr="006566CD">
        <w:rPr>
          <w:rFonts w:cs="Arial"/>
          <w:sz w:val="28"/>
          <w:szCs w:val="28"/>
        </w:rPr>
        <w:t xml:space="preserve">». Более 80% степень готовности на дорогах «Пирогово - </w:t>
      </w:r>
      <w:proofErr w:type="spellStart"/>
      <w:r w:rsidRPr="006566CD">
        <w:rPr>
          <w:rFonts w:cs="Arial"/>
          <w:sz w:val="28"/>
          <w:szCs w:val="28"/>
        </w:rPr>
        <w:t>Рожково</w:t>
      </w:r>
      <w:proofErr w:type="spellEnd"/>
      <w:r w:rsidRPr="006566CD">
        <w:rPr>
          <w:rFonts w:cs="Arial"/>
          <w:sz w:val="28"/>
          <w:szCs w:val="28"/>
        </w:rPr>
        <w:t>», «</w:t>
      </w:r>
      <w:proofErr w:type="spellStart"/>
      <w:r w:rsidRPr="006566CD">
        <w:rPr>
          <w:rFonts w:cs="Arial"/>
          <w:sz w:val="28"/>
          <w:szCs w:val="28"/>
        </w:rPr>
        <w:t>Зорино</w:t>
      </w:r>
      <w:proofErr w:type="spellEnd"/>
      <w:r w:rsidRPr="006566CD">
        <w:rPr>
          <w:rFonts w:cs="Arial"/>
          <w:sz w:val="28"/>
          <w:szCs w:val="28"/>
        </w:rPr>
        <w:t xml:space="preserve"> - Красное», «Шатрово – Логвино - </w:t>
      </w:r>
      <w:proofErr w:type="spellStart"/>
      <w:r w:rsidRPr="006566CD">
        <w:rPr>
          <w:rFonts w:cs="Arial"/>
          <w:sz w:val="28"/>
          <w:szCs w:val="28"/>
        </w:rPr>
        <w:t>Кремнево</w:t>
      </w:r>
      <w:proofErr w:type="spellEnd"/>
      <w:r w:rsidRPr="006566CD">
        <w:rPr>
          <w:rFonts w:cs="Arial"/>
          <w:sz w:val="28"/>
          <w:szCs w:val="28"/>
        </w:rPr>
        <w:t>».</w:t>
      </w:r>
    </w:p>
    <w:p w14:paraId="6A90A47A" w14:textId="77777777" w:rsidR="006566CD" w:rsidRDefault="006566CD" w:rsidP="006566CD">
      <w:pPr>
        <w:jc w:val="both"/>
        <w:rPr>
          <w:rFonts w:cs="Arial"/>
          <w:sz w:val="28"/>
          <w:szCs w:val="28"/>
        </w:rPr>
      </w:pPr>
    </w:p>
    <w:p w14:paraId="72B3BA54" w14:textId="7E10EE3D" w:rsidR="006566CD" w:rsidRPr="006566CD" w:rsidRDefault="006566CD" w:rsidP="006566CD">
      <w:pPr>
        <w:jc w:val="both"/>
        <w:rPr>
          <w:rFonts w:cs="Arial"/>
          <w:sz w:val="28"/>
          <w:szCs w:val="28"/>
        </w:rPr>
      </w:pPr>
      <w:r w:rsidRPr="006566CD">
        <w:rPr>
          <w:rFonts w:cs="Arial"/>
          <w:sz w:val="28"/>
          <w:szCs w:val="28"/>
        </w:rPr>
        <w:t xml:space="preserve">На остальных объектах завершение работ запланировано до конца сентября и октября соответственно условиям контрактов. </w:t>
      </w:r>
    </w:p>
    <w:p w14:paraId="66DEFFDF" w14:textId="77777777" w:rsidR="006566CD" w:rsidRDefault="006566CD" w:rsidP="006566CD">
      <w:pPr>
        <w:jc w:val="both"/>
        <w:rPr>
          <w:rFonts w:cs="Arial"/>
          <w:sz w:val="28"/>
          <w:szCs w:val="28"/>
        </w:rPr>
      </w:pPr>
    </w:p>
    <w:p w14:paraId="74000D97" w14:textId="4A02C226" w:rsidR="006566CD" w:rsidRPr="006566CD" w:rsidRDefault="006566CD" w:rsidP="006566CD">
      <w:pPr>
        <w:jc w:val="both"/>
        <w:rPr>
          <w:rFonts w:cs="Arial"/>
          <w:sz w:val="28"/>
          <w:szCs w:val="28"/>
        </w:rPr>
      </w:pPr>
      <w:r w:rsidRPr="006566CD">
        <w:rPr>
          <w:rFonts w:cs="Arial"/>
          <w:sz w:val="28"/>
          <w:szCs w:val="28"/>
        </w:rPr>
        <w:t>В целом в 2025 году за счёт средств национального проекта «Инфраструктура для жизни» планируется отремонтировать 139 км областных дорог и около 310 погонных метров мостов.</w:t>
      </w:r>
    </w:p>
    <w:p w14:paraId="41165B68" w14:textId="77777777" w:rsidR="006566CD" w:rsidRPr="006566CD" w:rsidRDefault="006566CD" w:rsidP="006566CD">
      <w:pPr>
        <w:pStyle w:val="afb"/>
        <w:jc w:val="both"/>
        <w:rPr>
          <w:rFonts w:ascii="Arial" w:hAnsi="Arial" w:cs="Arial"/>
          <w:color w:val="000000"/>
          <w:sz w:val="28"/>
          <w:szCs w:val="28"/>
        </w:rPr>
      </w:pPr>
    </w:p>
    <w:p w14:paraId="15BBA1CF" w14:textId="477F1320" w:rsidR="00EB3E0D" w:rsidRPr="006566CD" w:rsidRDefault="00EB3E0D" w:rsidP="006566CD"/>
    <w:sectPr w:rsidR="00EB3E0D" w:rsidRPr="006566CD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3DF3" w14:textId="77777777" w:rsidR="005C51B0" w:rsidRDefault="005C51B0">
      <w:pPr>
        <w:spacing w:after="0" w:line="240" w:lineRule="auto"/>
      </w:pPr>
      <w:r>
        <w:separator/>
      </w:r>
    </w:p>
  </w:endnote>
  <w:endnote w:type="continuationSeparator" w:id="0">
    <w:p w14:paraId="7BEEB9DD" w14:textId="77777777" w:rsidR="005C51B0" w:rsidRDefault="005C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41A" w14:textId="0DC16DD5" w:rsidR="00F9675B" w:rsidRDefault="0023769F">
    <w:pPr>
      <w:pStyle w:val="af7"/>
      <w:ind w:left="-142"/>
      <w:jc w:val="right"/>
    </w:pPr>
    <w:r>
      <w:rPr>
        <w:noProof/>
        <w:lang w:eastAsia="ru-RU"/>
      </w:rPr>
      <w:drawing>
        <wp:inline distT="0" distB="0" distL="0" distR="0" wp14:anchorId="09F98292" wp14:editId="4CD26DE0">
          <wp:extent cx="5940425" cy="311853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11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536C"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5FA5" w14:textId="77777777" w:rsidR="005C51B0" w:rsidRDefault="005C51B0">
      <w:pPr>
        <w:spacing w:after="0" w:line="240" w:lineRule="auto"/>
      </w:pPr>
      <w:r>
        <w:separator/>
      </w:r>
    </w:p>
  </w:footnote>
  <w:footnote w:type="continuationSeparator" w:id="0">
    <w:p w14:paraId="4F5A3C5F" w14:textId="77777777" w:rsidR="005C51B0" w:rsidRDefault="005C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421D6B" w14:paraId="6493CF1F" w14:textId="77777777">
      <w:tc>
        <w:tcPr>
          <w:tcW w:w="6967" w:type="dxa"/>
        </w:tcPr>
        <w:p w14:paraId="31146946" w14:textId="20027D2F" w:rsidR="00F9675B" w:rsidRDefault="00421D6B">
          <w:pPr>
            <w:pStyle w:val="af5"/>
            <w:ind w:left="-529" w:right="-340" w:firstLine="709"/>
            <w:rPr>
              <w:color w:val="808080" w:themeColor="background1" w:themeShade="80"/>
            </w:rPr>
          </w:pPr>
          <w:r w:rsidRPr="00421D6B">
            <w:rPr>
              <w:noProof/>
              <w:lang w:eastAsia="ru-RU"/>
            </w:rPr>
            <w:drawing>
              <wp:inline distT="0" distB="0" distL="0" distR="0" wp14:anchorId="1A892980" wp14:editId="517B4078">
                <wp:extent cx="3488788" cy="832386"/>
                <wp:effectExtent l="0" t="0" r="3810" b="6350"/>
                <wp:docPr id="7806409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64093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7487" cy="853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77176197" w14:textId="374A98F1" w:rsidR="00F9675B" w:rsidRDefault="00F9675B" w:rsidP="000B6493">
          <w:pPr>
            <w:pStyle w:val="af5"/>
            <w:ind w:left="31" w:right="32"/>
            <w:jc w:val="right"/>
            <w:rPr>
              <w:color w:val="808080" w:themeColor="background1" w:themeShade="80"/>
            </w:rPr>
          </w:pPr>
        </w:p>
      </w:tc>
      <w:tc>
        <w:tcPr>
          <w:tcW w:w="4921" w:type="dxa"/>
        </w:tcPr>
        <w:p w14:paraId="5707E2C7" w14:textId="77777777" w:rsidR="00F9675B" w:rsidRDefault="00F9675B">
          <w:pPr>
            <w:pStyle w:val="af5"/>
            <w:ind w:left="-114"/>
            <w:jc w:val="right"/>
          </w:pPr>
        </w:p>
      </w:tc>
    </w:tr>
  </w:tbl>
  <w:p w14:paraId="157DC882" w14:textId="77777777" w:rsidR="00F9675B" w:rsidRDefault="00F9675B">
    <w:pPr>
      <w:pStyle w:val="af5"/>
      <w:ind w:right="-340"/>
    </w:pPr>
  </w:p>
  <w:p w14:paraId="1581DA74" w14:textId="59A52CB3" w:rsidR="00F9675B" w:rsidRDefault="000A536C">
    <w:pPr>
      <w:pStyle w:val="af5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>ПРЕСС-РЕЛИЗ</w:t>
    </w:r>
    <w:r w:rsidR="00A320CB">
      <w:rPr>
        <w:b/>
        <w:color w:val="A6A6A6" w:themeColor="background1" w:themeShade="A6"/>
      </w:rPr>
      <w:t xml:space="preserve">                                                                                                                        </w:t>
    </w:r>
    <w:r w:rsidR="006566CD">
      <w:rPr>
        <w:b/>
        <w:color w:val="A6A6A6" w:themeColor="background1" w:themeShade="A6"/>
      </w:rPr>
      <w:t>30</w:t>
    </w:r>
    <w:r w:rsidR="00C371A3">
      <w:rPr>
        <w:b/>
        <w:color w:val="A6A6A6" w:themeColor="background1" w:themeShade="A6"/>
      </w:rPr>
      <w:t xml:space="preserve"> июля</w:t>
    </w:r>
    <w:r w:rsidR="00A320CB">
      <w:rPr>
        <w:color w:val="808080" w:themeColor="background1" w:themeShade="80"/>
      </w:rPr>
      <w:t xml:space="preserve"> 2025 года</w:t>
    </w:r>
  </w:p>
  <w:p w14:paraId="31A64299" w14:textId="77777777" w:rsidR="00F9675B" w:rsidRDefault="00F9675B">
    <w:pPr>
      <w:pStyle w:val="af5"/>
      <w:ind w:right="-340"/>
      <w:rPr>
        <w:b/>
        <w:color w:val="A6A6A6" w:themeColor="background1" w:themeShade="A6"/>
        <w:sz w:val="24"/>
        <w:szCs w:val="24"/>
      </w:rPr>
    </w:pPr>
  </w:p>
  <w:p w14:paraId="5255B2BC" w14:textId="77777777" w:rsidR="00F9675B" w:rsidRDefault="00F9675B">
    <w:pPr>
      <w:pStyle w:val="af5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31EC"/>
    <w:multiLevelType w:val="multilevel"/>
    <w:tmpl w:val="E1E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5B"/>
    <w:rsid w:val="0002356C"/>
    <w:rsid w:val="0005680D"/>
    <w:rsid w:val="00074BE2"/>
    <w:rsid w:val="00094FCA"/>
    <w:rsid w:val="000A536C"/>
    <w:rsid w:val="000B6493"/>
    <w:rsid w:val="000F1298"/>
    <w:rsid w:val="001C343A"/>
    <w:rsid w:val="001E3EE3"/>
    <w:rsid w:val="0020279B"/>
    <w:rsid w:val="00205D14"/>
    <w:rsid w:val="0023769F"/>
    <w:rsid w:val="002C2D02"/>
    <w:rsid w:val="002C5B94"/>
    <w:rsid w:val="002D6A9E"/>
    <w:rsid w:val="00315EEE"/>
    <w:rsid w:val="0031779C"/>
    <w:rsid w:val="00321133"/>
    <w:rsid w:val="00367BB0"/>
    <w:rsid w:val="00392526"/>
    <w:rsid w:val="003D039E"/>
    <w:rsid w:val="00421D6B"/>
    <w:rsid w:val="00452AD5"/>
    <w:rsid w:val="004621C2"/>
    <w:rsid w:val="00480F74"/>
    <w:rsid w:val="004A44FA"/>
    <w:rsid w:val="004C2AD6"/>
    <w:rsid w:val="005160E1"/>
    <w:rsid w:val="00567A56"/>
    <w:rsid w:val="00583146"/>
    <w:rsid w:val="005A01EC"/>
    <w:rsid w:val="005C51B0"/>
    <w:rsid w:val="005C6C35"/>
    <w:rsid w:val="006566CD"/>
    <w:rsid w:val="00676E00"/>
    <w:rsid w:val="00685F04"/>
    <w:rsid w:val="006A4EAB"/>
    <w:rsid w:val="006F3C3A"/>
    <w:rsid w:val="006F508D"/>
    <w:rsid w:val="006F7B62"/>
    <w:rsid w:val="0078407A"/>
    <w:rsid w:val="00884F29"/>
    <w:rsid w:val="00945C89"/>
    <w:rsid w:val="00954532"/>
    <w:rsid w:val="009605F8"/>
    <w:rsid w:val="009A08D5"/>
    <w:rsid w:val="009A638D"/>
    <w:rsid w:val="00A320CB"/>
    <w:rsid w:val="00A9795A"/>
    <w:rsid w:val="00AB018A"/>
    <w:rsid w:val="00B024A4"/>
    <w:rsid w:val="00B95944"/>
    <w:rsid w:val="00BC0E4B"/>
    <w:rsid w:val="00C371A3"/>
    <w:rsid w:val="00CC0560"/>
    <w:rsid w:val="00CF02D6"/>
    <w:rsid w:val="00D4288C"/>
    <w:rsid w:val="00DB53EB"/>
    <w:rsid w:val="00DC3B7C"/>
    <w:rsid w:val="00E31102"/>
    <w:rsid w:val="00E40775"/>
    <w:rsid w:val="00E54A05"/>
    <w:rsid w:val="00EB3E0D"/>
    <w:rsid w:val="00ED02AA"/>
    <w:rsid w:val="00ED0E84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19E8D"/>
  <w15:docId w15:val="{06BD1AFD-261E-4331-ACC4-DF4D0BE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Основной шрифт абзаца4"/>
    <w:rsid w:val="001C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7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8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3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1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0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76A8-3508-4896-A479-C16A0968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Телегина Ирина Петровна</cp:lastModifiedBy>
  <cp:revision>10</cp:revision>
  <dcterms:created xsi:type="dcterms:W3CDTF">2025-02-07T06:20:00Z</dcterms:created>
  <dcterms:modified xsi:type="dcterms:W3CDTF">2025-07-30T15:06:00Z</dcterms:modified>
</cp:coreProperties>
</file>