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EA" w:rsidRDefault="005644AF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1A48B4">
        <w:rPr>
          <w:rFonts w:ascii="Arial" w:hAnsi="Arial" w:cs="Arial"/>
          <w:b/>
        </w:rPr>
        <w:t xml:space="preserve"> июля</w:t>
      </w:r>
      <w:r w:rsidR="008530EA">
        <w:rPr>
          <w:rFonts w:ascii="Arial" w:hAnsi="Arial" w:cs="Arial"/>
          <w:b/>
        </w:rPr>
        <w:t xml:space="preserve"> 2025г.</w:t>
      </w:r>
    </w:p>
    <w:p w:rsidR="006F47D4" w:rsidRDefault="006F47D4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331147" w:rsidRDefault="001A48B4" w:rsidP="005644AF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198809270"/>
      <w:r w:rsidRPr="001A48B4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224EDB" w:rsidRDefault="00AC36E9" w:rsidP="00224E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36E9">
        <w:rPr>
          <w:rFonts w:ascii="Arial" w:hAnsi="Arial" w:cs="Arial"/>
          <w:b/>
          <w:sz w:val="24"/>
          <w:szCs w:val="24"/>
        </w:rPr>
        <w:t xml:space="preserve">Новое ПО «НЭК.ТЕХ» </w:t>
      </w:r>
      <w:r w:rsidR="00E40493" w:rsidRPr="00224EDB">
        <w:rPr>
          <w:rFonts w:ascii="Arial" w:hAnsi="Arial" w:cs="Arial"/>
          <w:b/>
          <w:sz w:val="24"/>
          <w:szCs w:val="24"/>
        </w:rPr>
        <w:t>для универсальных модулей связи</w:t>
      </w:r>
      <w:r w:rsidR="00E40493" w:rsidRPr="00AC36E9">
        <w:rPr>
          <w:rFonts w:ascii="Arial" w:hAnsi="Arial" w:cs="Arial"/>
          <w:b/>
          <w:sz w:val="24"/>
          <w:szCs w:val="24"/>
        </w:rPr>
        <w:t xml:space="preserve"> </w:t>
      </w:r>
      <w:r w:rsidRPr="00AC36E9">
        <w:rPr>
          <w:rFonts w:ascii="Arial" w:hAnsi="Arial" w:cs="Arial"/>
          <w:b/>
          <w:sz w:val="24"/>
          <w:szCs w:val="24"/>
        </w:rPr>
        <w:t xml:space="preserve">по стандартам ПАО «Россети» зарегистрировано в Минцифры </w:t>
      </w:r>
    </w:p>
    <w:p w:rsidR="00E40493" w:rsidRPr="00224EDB" w:rsidRDefault="00E40493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4EDB" w:rsidRPr="004D1CF8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bookmarkStart w:id="1" w:name="_GoBack"/>
      <w:r w:rsidRPr="004D1CF8">
        <w:rPr>
          <w:rFonts w:ascii="Arial" w:hAnsi="Arial" w:cs="Arial"/>
          <w:b/>
          <w:i/>
          <w:sz w:val="24"/>
          <w:szCs w:val="24"/>
        </w:rPr>
        <w:t>Научно-технический центр «НЭК.ТЕХ» (входит в промышленную Группу «НЭК») разработал встроенное программное обеспечение (ВПО) для модулей связи в интеллектуальных счётчиках электроэнергии, соответствующее новым стандартам ПАО «Россети».</w:t>
      </w: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>Новые разработанные модули связи «НАРТИС-МС-GL», «НАРТИС-МС-GN» и «НАРТИС-МС-ZB», каждый из которых использует свой стандарт связи GSM, NB-</w:t>
      </w:r>
      <w:proofErr w:type="spellStart"/>
      <w:r w:rsidRPr="00224EDB">
        <w:rPr>
          <w:rFonts w:ascii="Arial" w:hAnsi="Arial" w:cs="Arial"/>
          <w:sz w:val="24"/>
          <w:szCs w:val="24"/>
        </w:rPr>
        <w:t>IoT</w:t>
      </w:r>
      <w:proofErr w:type="spellEnd"/>
      <w:r w:rsidRPr="00224E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24EDB">
        <w:rPr>
          <w:rFonts w:ascii="Arial" w:hAnsi="Arial" w:cs="Arial"/>
          <w:sz w:val="24"/>
          <w:szCs w:val="24"/>
        </w:rPr>
        <w:t>ZigBee</w:t>
      </w:r>
      <w:proofErr w:type="spellEnd"/>
      <w:r w:rsidRPr="00224EDB">
        <w:rPr>
          <w:rFonts w:ascii="Arial" w:hAnsi="Arial" w:cs="Arial"/>
          <w:sz w:val="24"/>
          <w:szCs w:val="24"/>
        </w:rPr>
        <w:t xml:space="preserve">, </w:t>
      </w:r>
      <w:r w:rsidR="004D1CF8">
        <w:rPr>
          <w:rFonts w:ascii="Arial" w:hAnsi="Arial" w:cs="Arial"/>
          <w:sz w:val="24"/>
          <w:szCs w:val="24"/>
        </w:rPr>
        <w:t>обеспечивают</w:t>
      </w:r>
      <w:r w:rsidRPr="00224EDB">
        <w:rPr>
          <w:rFonts w:ascii="Arial" w:hAnsi="Arial" w:cs="Arial"/>
          <w:sz w:val="24"/>
          <w:szCs w:val="24"/>
        </w:rPr>
        <w:t xml:space="preserve"> стабильный обмен данными в составе отечественных интеллектуальных приборов учёта электроэнергии бренда «НАРТИС». </w:t>
      </w: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>Ключевой особенностью этих модулей связи является то, что они могут работать с приборами учёта</w:t>
      </w:r>
      <w:r w:rsidR="004D1CF8">
        <w:rPr>
          <w:rFonts w:ascii="Arial" w:hAnsi="Arial" w:cs="Arial"/>
          <w:sz w:val="24"/>
          <w:szCs w:val="24"/>
        </w:rPr>
        <w:t xml:space="preserve"> и</w:t>
      </w:r>
      <w:r w:rsidRPr="00224EDB">
        <w:rPr>
          <w:rFonts w:ascii="Arial" w:hAnsi="Arial" w:cs="Arial"/>
          <w:sz w:val="24"/>
          <w:szCs w:val="24"/>
        </w:rPr>
        <w:t xml:space="preserve"> других производителей, которые спроектированы в соответствии с высокими стандартами </w:t>
      </w:r>
      <w:r w:rsidR="004D1CF8">
        <w:rPr>
          <w:rFonts w:ascii="Arial" w:hAnsi="Arial" w:cs="Arial"/>
          <w:sz w:val="24"/>
          <w:szCs w:val="24"/>
        </w:rPr>
        <w:t>Г</w:t>
      </w:r>
      <w:r w:rsidRPr="00224EDB">
        <w:rPr>
          <w:rFonts w:ascii="Arial" w:hAnsi="Arial" w:cs="Arial"/>
          <w:sz w:val="24"/>
          <w:szCs w:val="24"/>
        </w:rPr>
        <w:t>руппы компаний «Россети».</w:t>
      </w:r>
    </w:p>
    <w:bookmarkEnd w:id="1"/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>Основные функции программного обеспечения: передача данных от прибора учёта, контроль состояния SIM-карты и параметров сети, установка и управление соединением, удалённое обновление ПО модуля связи и другие функции в соответствии с требованиями ПАО «Россети» к надёжности и безопасности.</w:t>
      </w: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>Программное обеспечение «НЭК.ТЕХ» внесено в реестр программного обеспечения</w:t>
      </w:r>
      <w:r w:rsidR="00C642B9">
        <w:rPr>
          <w:rFonts w:ascii="Arial" w:hAnsi="Arial" w:cs="Arial"/>
          <w:sz w:val="24"/>
          <w:szCs w:val="24"/>
        </w:rPr>
        <w:t xml:space="preserve"> </w:t>
      </w:r>
      <w:r w:rsidRPr="00224EDB">
        <w:rPr>
          <w:rFonts w:ascii="Arial" w:hAnsi="Arial" w:cs="Arial"/>
          <w:sz w:val="24"/>
          <w:szCs w:val="24"/>
        </w:rPr>
        <w:t>Министерства цифрового развития, связи и массовых коммуникаций Российской Федерации, что подтверждает его соответствие критериям отечественного софта.</w:t>
      </w:r>
    </w:p>
    <w:p w:rsidR="00E40493" w:rsidRDefault="00224EDB" w:rsidP="00E404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 xml:space="preserve">Научно-технический центр «НЭК.ТЕХ» в своей работе ориентируется на требования флагманов российской энергетики. Группа компаний «Россети» на протяжении многих лет реализует мероприятия по модернизации и цифровизации отрасли и предъявляет высокие требования к поставляемому оборудованию, его техническому ресурсу, технологическому потенциалу, надёжности компонентов. </w:t>
      </w:r>
    </w:p>
    <w:p w:rsidR="00224EDB" w:rsidRPr="00224EDB" w:rsidRDefault="00224EDB" w:rsidP="00E404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4EDB">
        <w:rPr>
          <w:rFonts w:ascii="Arial" w:hAnsi="Arial" w:cs="Arial"/>
          <w:sz w:val="24"/>
          <w:szCs w:val="24"/>
        </w:rPr>
        <w:t xml:space="preserve">Применение интеллектуальных приборов учёта </w:t>
      </w:r>
      <w:r w:rsidR="006F6433">
        <w:rPr>
          <w:rFonts w:ascii="Arial" w:hAnsi="Arial" w:cs="Arial"/>
          <w:sz w:val="24"/>
          <w:szCs w:val="24"/>
        </w:rPr>
        <w:t>с модулями связи</w:t>
      </w:r>
      <w:r w:rsidRPr="00224EDB">
        <w:rPr>
          <w:rFonts w:ascii="Arial" w:hAnsi="Arial" w:cs="Arial"/>
          <w:sz w:val="24"/>
          <w:szCs w:val="24"/>
        </w:rPr>
        <w:t xml:space="preserve"> </w:t>
      </w:r>
      <w:r w:rsidR="0014629C">
        <w:rPr>
          <w:rFonts w:ascii="Arial" w:hAnsi="Arial" w:cs="Arial"/>
          <w:sz w:val="24"/>
          <w:szCs w:val="24"/>
        </w:rPr>
        <w:t xml:space="preserve">«НЭК.ТЕХ» </w:t>
      </w:r>
      <w:r w:rsidRPr="00224EDB">
        <w:rPr>
          <w:rFonts w:ascii="Arial" w:hAnsi="Arial" w:cs="Arial"/>
          <w:sz w:val="24"/>
          <w:szCs w:val="24"/>
        </w:rPr>
        <w:t xml:space="preserve">в составе интеллектуальных систем учёта электроэнергии (ИСУЭ) </w:t>
      </w:r>
      <w:r w:rsidR="006F6433">
        <w:rPr>
          <w:rFonts w:ascii="Arial" w:hAnsi="Arial" w:cs="Arial"/>
          <w:sz w:val="24"/>
          <w:szCs w:val="24"/>
        </w:rPr>
        <w:t>позволит</w:t>
      </w:r>
      <w:r w:rsidRPr="00224EDB">
        <w:rPr>
          <w:rFonts w:ascii="Arial" w:hAnsi="Arial" w:cs="Arial"/>
          <w:sz w:val="24"/>
          <w:szCs w:val="24"/>
        </w:rPr>
        <w:t xml:space="preserve"> повысить точность учёта потребляемой электроэнергии и обеспечи</w:t>
      </w:r>
      <w:r w:rsidR="006F6433">
        <w:rPr>
          <w:rFonts w:ascii="Arial" w:hAnsi="Arial" w:cs="Arial"/>
          <w:sz w:val="24"/>
          <w:szCs w:val="24"/>
        </w:rPr>
        <w:t>т</w:t>
      </w:r>
      <w:r w:rsidRPr="00224EDB">
        <w:rPr>
          <w:rFonts w:ascii="Arial" w:hAnsi="Arial" w:cs="Arial"/>
          <w:sz w:val="24"/>
          <w:szCs w:val="24"/>
        </w:rPr>
        <w:t xml:space="preserve"> выполнение высоких стандартов </w:t>
      </w:r>
      <w:r w:rsidR="006F6433">
        <w:rPr>
          <w:rFonts w:ascii="Arial" w:hAnsi="Arial" w:cs="Arial"/>
          <w:sz w:val="24"/>
          <w:szCs w:val="24"/>
        </w:rPr>
        <w:t>ПАО «Россети»</w:t>
      </w:r>
      <w:r w:rsidRPr="00224EDB">
        <w:rPr>
          <w:rFonts w:ascii="Arial" w:hAnsi="Arial" w:cs="Arial"/>
          <w:sz w:val="24"/>
          <w:szCs w:val="24"/>
        </w:rPr>
        <w:t xml:space="preserve">. </w:t>
      </w: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4EDB" w:rsidRPr="00224EDB" w:rsidRDefault="00224EDB" w:rsidP="00224E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4EDB" w:rsidRPr="00224EDB" w:rsidRDefault="00224EDB" w:rsidP="00224EDB"/>
    <w:p w:rsidR="001A48B4" w:rsidRDefault="001A48B4" w:rsidP="00331147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1A48B4" w:rsidSect="00C60137">
      <w:headerReference w:type="default" r:id="rId6"/>
      <w:footerReference w:type="default" r:id="rId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48" w:rsidRDefault="00FF1448" w:rsidP="008530EA">
      <w:pPr>
        <w:spacing w:after="0" w:line="240" w:lineRule="auto"/>
      </w:pPr>
      <w:r>
        <w:separator/>
      </w:r>
    </w:p>
  </w:endnote>
  <w:endnote w:type="continuationSeparator" w:id="0">
    <w:p w:rsidR="00FF1448" w:rsidRDefault="00FF1448" w:rsidP="008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Calibri"/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C60137">
    <w:pPr>
      <w:spacing w:after="0" w:line="240" w:lineRule="auto"/>
      <w:jc w:val="both"/>
      <w:rPr>
        <w:rFonts w:ascii="Golos Text" w:hAnsi="Golos Text" w:cs="Arial"/>
        <w:noProof/>
        <w:sz w:val="16"/>
        <w:szCs w:val="16"/>
      </w:rPr>
    </w:pPr>
    <w:r w:rsidRPr="007940FB">
      <w:rPr>
        <w:rFonts w:ascii="Golos Text" w:hAnsi="Golos Text" w:cs="Arial"/>
        <w:b/>
        <w:noProof/>
        <w:sz w:val="16"/>
        <w:szCs w:val="16"/>
      </w:rPr>
      <w:t>ООО «НЭК.ТЕХ»</w:t>
    </w:r>
    <w:r w:rsidRPr="007940FB">
      <w:rPr>
        <w:rFonts w:ascii="Golos Text" w:hAnsi="Golos Text" w:cs="Arial"/>
        <w:noProof/>
        <w:sz w:val="16"/>
        <w:szCs w:val="16"/>
      </w:rPr>
      <w:t xml:space="preserve"> является частью промышленн</w:t>
    </w:r>
    <w:r>
      <w:rPr>
        <w:rFonts w:ascii="Golos Text" w:hAnsi="Golos Text" w:cs="Arial"/>
        <w:noProof/>
        <w:sz w:val="16"/>
        <w:szCs w:val="16"/>
      </w:rPr>
      <w:t>ой</w:t>
    </w:r>
    <w:r w:rsidRPr="007940FB">
      <w:rPr>
        <w:rFonts w:ascii="Golos Text" w:hAnsi="Golos Text" w:cs="Arial"/>
        <w:noProof/>
        <w:sz w:val="16"/>
        <w:szCs w:val="16"/>
      </w:rPr>
      <w:t xml:space="preserve"> группы «НЭК» (АО «Национальная энергетическая компания»)</w:t>
    </w:r>
    <w:r>
      <w:rPr>
        <w:rFonts w:ascii="Golos Text" w:hAnsi="Golos Text" w:cs="Arial"/>
        <w:noProof/>
        <w:sz w:val="16"/>
        <w:szCs w:val="16"/>
      </w:rPr>
      <w:t xml:space="preserve"> и </w:t>
    </w:r>
    <w:r w:rsidRPr="00D15649">
      <w:rPr>
        <w:rFonts w:ascii="Golos Text" w:hAnsi="Golos Text" w:cs="Arial"/>
        <w:noProof/>
        <w:sz w:val="16"/>
        <w:szCs w:val="16"/>
      </w:rPr>
      <w:t>является аккредитованной IT-компанией</w:t>
    </w:r>
    <w:r>
      <w:rPr>
        <w:rFonts w:ascii="Golos Text" w:hAnsi="Golos Text" w:cs="Arial"/>
        <w:noProof/>
        <w:sz w:val="16"/>
        <w:szCs w:val="16"/>
      </w:rPr>
      <w:t>, которая осу</w:t>
    </w:r>
    <w:r w:rsidRPr="00D15649">
      <w:rPr>
        <w:rFonts w:ascii="Golos Text" w:hAnsi="Golos Text" w:cs="Arial"/>
        <w:noProof/>
        <w:sz w:val="16"/>
        <w:szCs w:val="16"/>
      </w:rPr>
      <w:t>ществляет научно-исследовательскую, опытно-конструкторскую деятельность, разработку электронной компонентной базы, электронной продукции, технических регламентов и нормативной документации, а также телекоммуникационных систем, защищенных с использованием криптографических средств защиты информации.</w:t>
    </w:r>
    <w:r w:rsidRPr="00D15649">
      <w:t xml:space="preserve"> </w:t>
    </w:r>
    <w:hyperlink r:id="rId1" w:history="1">
      <w:r w:rsidRPr="00AA1F5B">
        <w:rPr>
          <w:rStyle w:val="a9"/>
          <w:rFonts w:ascii="Golos Text" w:hAnsi="Golos Text" w:cs="Arial"/>
          <w:noProof/>
          <w:sz w:val="16"/>
          <w:szCs w:val="16"/>
        </w:rPr>
        <w:t>https://nectech.pro/</w:t>
      </w:r>
    </w:hyperlink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  <w:rPr>
        <w:rFonts w:ascii="Golos Text" w:hAnsi="Golos Text" w:cs="Arial"/>
        <w:noProof/>
        <w:sz w:val="16"/>
        <w:szCs w:val="16"/>
      </w:rPr>
    </w:pPr>
    <w:r w:rsidRPr="00061771">
      <w:rPr>
        <w:rFonts w:ascii="Golos Text" w:hAnsi="Golos Text" w:cs="Arial"/>
        <w:b/>
        <w:noProof/>
        <w:sz w:val="16"/>
        <w:szCs w:val="16"/>
      </w:rPr>
      <w:t xml:space="preserve">Промышленная группа «НЭК» </w:t>
    </w:r>
    <w:r w:rsidRPr="00BC3C70">
      <w:rPr>
        <w:rFonts w:ascii="Golos Text" w:hAnsi="Golos Text" w:cs="Arial"/>
        <w:noProof/>
        <w:sz w:val="16"/>
        <w:szCs w:val="16"/>
      </w:rPr>
      <w:t>(АО «Национальная энергетическая компания») – это объединение предприятий, которые производят инновационные российские продукты и оказывают услуги для электроэнергетики и промышленности.</w:t>
    </w:r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</w:pPr>
    <w:r w:rsidRPr="00BC3C70">
      <w:rPr>
        <w:rFonts w:ascii="Golos Text" w:hAnsi="Golos Text" w:cs="Arial"/>
        <w:noProof/>
        <w:sz w:val="16"/>
        <w:szCs w:val="16"/>
      </w:rPr>
      <w:t>Сегодня в Группу входят предприятия: ООО «Юнител Инжиниринг», ООО «Мосэлектрощит», ООО «НТЗМК», ООО «Энхим», ООО «НЭК.ТЕХ», ООО «НАРТИС», ООО «ИНКОТНРОЛ», ООО «РТК-ЭЛЕКТРО-М»</w:t>
    </w:r>
    <w:r>
      <w:rPr>
        <w:rFonts w:ascii="Golos Text" w:hAnsi="Golos Text" w:cs="Arial"/>
        <w:noProof/>
        <w:sz w:val="16"/>
        <w:szCs w:val="16"/>
      </w:rPr>
      <w:t xml:space="preserve">, ООО «ЛЗВО» </w:t>
    </w:r>
    <w:r w:rsidRPr="00BC3C70">
      <w:rPr>
        <w:rFonts w:ascii="Golos Text" w:hAnsi="Golos Text" w:cs="Arial"/>
        <w:noProof/>
        <w:sz w:val="16"/>
        <w:szCs w:val="16"/>
      </w:rPr>
      <w:t xml:space="preserve">с совокупной выручкой, превышающей </w:t>
    </w:r>
    <w:r>
      <w:rPr>
        <w:rFonts w:ascii="Golos Text" w:hAnsi="Golos Text" w:cs="Arial"/>
        <w:noProof/>
        <w:sz w:val="16"/>
        <w:szCs w:val="16"/>
      </w:rPr>
      <w:t>70</w:t>
    </w:r>
    <w:r w:rsidRPr="00BC3C70">
      <w:rPr>
        <w:rFonts w:ascii="Golos Text" w:hAnsi="Golos Text" w:cs="Arial"/>
        <w:noProof/>
        <w:sz w:val="16"/>
        <w:szCs w:val="16"/>
      </w:rPr>
      <w:t xml:space="preserve"> млрд рублей и с количеством персонала более </w:t>
    </w:r>
    <w:r>
      <w:rPr>
        <w:rFonts w:ascii="Golos Text" w:hAnsi="Golos Text" w:cs="Arial"/>
        <w:noProof/>
        <w:sz w:val="16"/>
        <w:szCs w:val="16"/>
      </w:rPr>
      <w:t>3</w:t>
    </w:r>
    <w:r w:rsidRPr="00BC3C70">
      <w:rPr>
        <w:rFonts w:ascii="Golos Text" w:hAnsi="Golos Text" w:cs="Arial"/>
        <w:noProof/>
        <w:sz w:val="16"/>
        <w:szCs w:val="16"/>
      </w:rPr>
      <w:t xml:space="preserve"> тыс человек. Официальный сайт компании: </w:t>
    </w:r>
    <w:hyperlink r:id="rId2" w:history="1">
      <w:r w:rsidRPr="00BC3C70">
        <w:rPr>
          <w:rStyle w:val="a9"/>
          <w:rFonts w:ascii="Golos Text" w:hAnsi="Golos Text" w:cs="Arial"/>
          <w:noProof/>
          <w:sz w:val="16"/>
          <w:szCs w:val="16"/>
        </w:rPr>
        <w:t>www.nec.pro</w:t>
      </w:r>
    </w:hyperlink>
    <w:r w:rsidRPr="00BC3C70">
      <w:rPr>
        <w:rFonts w:ascii="Golos Text" w:hAnsi="Golos Text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48" w:rsidRDefault="00FF1448" w:rsidP="008530EA">
      <w:pPr>
        <w:spacing w:after="0" w:line="240" w:lineRule="auto"/>
      </w:pPr>
      <w:r>
        <w:separator/>
      </w:r>
    </w:p>
  </w:footnote>
  <w:footnote w:type="continuationSeparator" w:id="0">
    <w:p w:rsidR="00FF1448" w:rsidRDefault="00FF1448" w:rsidP="008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8530EA">
    <w:pPr>
      <w:pStyle w:val="a5"/>
      <w:ind w:left="284" w:hanging="284"/>
    </w:pPr>
  </w:p>
  <w:tbl>
    <w:tblPr>
      <w:tblStyle w:val="ac"/>
      <w:tblW w:w="9628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1"/>
      <w:gridCol w:w="4607"/>
    </w:tblGrid>
    <w:tr w:rsidR="008530EA" w:rsidTr="0031722F">
      <w:tc>
        <w:tcPr>
          <w:tcW w:w="5021" w:type="dxa"/>
        </w:tcPr>
        <w:p w:rsidR="008530EA" w:rsidRDefault="008530EA" w:rsidP="008530EA">
          <w:pPr>
            <w:pStyle w:val="a5"/>
            <w:ind w:left="32"/>
            <w:jc w:val="both"/>
          </w:pPr>
          <w:r>
            <w:rPr>
              <w:noProof/>
            </w:rPr>
            <w:drawing>
              <wp:inline distT="0" distB="0" distL="0" distR="0" wp14:anchorId="1B3E25CD" wp14:editId="3A3CF813">
                <wp:extent cx="2758440" cy="613405"/>
                <wp:effectExtent l="0" t="0" r="381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032" cy="634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8530EA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ООО «НЭК ТЕХ»</w:t>
          </w:r>
        </w:p>
        <w:p w:rsidR="008530EA" w:rsidRPr="002B66E0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г. </w:t>
          </w: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Санкт-Петербург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ул. Шателена, д. 26, лит. А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+7 (812) 448-56-98</w:t>
          </w:r>
        </w:p>
        <w:p w:rsidR="008530EA" w:rsidRDefault="00FF1448" w:rsidP="008530EA">
          <w:pPr>
            <w:shd w:val="clear" w:color="auto" w:fill="FFFFFF"/>
            <w:jc w:val="right"/>
          </w:pPr>
          <w:hyperlink r:id="rId2" w:history="1">
            <w:r w:rsidR="008530EA" w:rsidRPr="00AA1F5B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https://nectech.pro/</w:t>
            </w:r>
          </w:hyperlink>
        </w:p>
      </w:tc>
    </w:tr>
  </w:tbl>
  <w:p w:rsidR="008530EA" w:rsidRDefault="008530EA" w:rsidP="008530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EA"/>
    <w:rsid w:val="00021F7E"/>
    <w:rsid w:val="00041009"/>
    <w:rsid w:val="00042C52"/>
    <w:rsid w:val="0006417C"/>
    <w:rsid w:val="00064726"/>
    <w:rsid w:val="000C2BE3"/>
    <w:rsid w:val="000D1477"/>
    <w:rsid w:val="001218E1"/>
    <w:rsid w:val="0012583E"/>
    <w:rsid w:val="0014629C"/>
    <w:rsid w:val="001A48B4"/>
    <w:rsid w:val="001B3999"/>
    <w:rsid w:val="00224EDB"/>
    <w:rsid w:val="00234C97"/>
    <w:rsid w:val="002E35F0"/>
    <w:rsid w:val="00307284"/>
    <w:rsid w:val="003228ED"/>
    <w:rsid w:val="00331147"/>
    <w:rsid w:val="0039771E"/>
    <w:rsid w:val="003A5AC1"/>
    <w:rsid w:val="00421794"/>
    <w:rsid w:val="00456703"/>
    <w:rsid w:val="00460C48"/>
    <w:rsid w:val="00486F63"/>
    <w:rsid w:val="004D1CF8"/>
    <w:rsid w:val="004D3F2F"/>
    <w:rsid w:val="004D4029"/>
    <w:rsid w:val="004F6528"/>
    <w:rsid w:val="005002AE"/>
    <w:rsid w:val="00503532"/>
    <w:rsid w:val="00503986"/>
    <w:rsid w:val="0052737B"/>
    <w:rsid w:val="005644AF"/>
    <w:rsid w:val="005672D7"/>
    <w:rsid w:val="0058214E"/>
    <w:rsid w:val="00585157"/>
    <w:rsid w:val="005A1C41"/>
    <w:rsid w:val="005E6B7A"/>
    <w:rsid w:val="005F3FBC"/>
    <w:rsid w:val="00656AED"/>
    <w:rsid w:val="006914D8"/>
    <w:rsid w:val="006942F2"/>
    <w:rsid w:val="006F47D4"/>
    <w:rsid w:val="006F6433"/>
    <w:rsid w:val="00715DF2"/>
    <w:rsid w:val="00780904"/>
    <w:rsid w:val="007A7086"/>
    <w:rsid w:val="008023ED"/>
    <w:rsid w:val="00806F06"/>
    <w:rsid w:val="0085207B"/>
    <w:rsid w:val="008530EA"/>
    <w:rsid w:val="008723A4"/>
    <w:rsid w:val="00872D29"/>
    <w:rsid w:val="00887A72"/>
    <w:rsid w:val="00892B56"/>
    <w:rsid w:val="009B35F3"/>
    <w:rsid w:val="009B703C"/>
    <w:rsid w:val="009C71CA"/>
    <w:rsid w:val="009D3599"/>
    <w:rsid w:val="009D37BF"/>
    <w:rsid w:val="009D7F44"/>
    <w:rsid w:val="009E7497"/>
    <w:rsid w:val="00A92EA0"/>
    <w:rsid w:val="00AC168B"/>
    <w:rsid w:val="00AC2225"/>
    <w:rsid w:val="00AC36E9"/>
    <w:rsid w:val="00B21C68"/>
    <w:rsid w:val="00BD2BEE"/>
    <w:rsid w:val="00C00C92"/>
    <w:rsid w:val="00C60137"/>
    <w:rsid w:val="00C642B9"/>
    <w:rsid w:val="00C87ACF"/>
    <w:rsid w:val="00CC2B8C"/>
    <w:rsid w:val="00D248A7"/>
    <w:rsid w:val="00D47A8C"/>
    <w:rsid w:val="00D82873"/>
    <w:rsid w:val="00D83C65"/>
    <w:rsid w:val="00DA1F11"/>
    <w:rsid w:val="00DB32BC"/>
    <w:rsid w:val="00E007E3"/>
    <w:rsid w:val="00E40493"/>
    <w:rsid w:val="00E46176"/>
    <w:rsid w:val="00E825EB"/>
    <w:rsid w:val="00F02748"/>
    <w:rsid w:val="00FC4B67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D04"/>
  <w15:chartTrackingRefBased/>
  <w15:docId w15:val="{D65A00DC-992F-4C43-8AC2-4377B84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ЭК.ТЕХ"/>
    <w:basedOn w:val="a"/>
    <w:link w:val="a4"/>
    <w:qFormat/>
    <w:rsid w:val="00656AED"/>
    <w:pPr>
      <w:spacing w:after="0" w:line="240" w:lineRule="auto"/>
      <w:jc w:val="center"/>
    </w:pPr>
    <w:rPr>
      <w:rFonts w:ascii="Golos Text" w:hAnsi="Golos Text" w:cs="Golos Text"/>
    </w:rPr>
  </w:style>
  <w:style w:type="character" w:customStyle="1" w:styleId="a4">
    <w:name w:val="НЭК.ТЕХ Знак"/>
    <w:basedOn w:val="a0"/>
    <w:link w:val="a3"/>
    <w:rsid w:val="00656AED"/>
    <w:rPr>
      <w:rFonts w:ascii="Golos Text" w:hAnsi="Golos Text" w:cs="Golos Text"/>
    </w:rPr>
  </w:style>
  <w:style w:type="paragraph" w:styleId="a5">
    <w:name w:val="header"/>
    <w:basedOn w:val="a"/>
    <w:link w:val="a6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0EA"/>
  </w:style>
  <w:style w:type="paragraph" w:styleId="a7">
    <w:name w:val="footer"/>
    <w:basedOn w:val="a"/>
    <w:link w:val="a8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0EA"/>
  </w:style>
  <w:style w:type="character" w:styleId="a9">
    <w:name w:val="Hyperlink"/>
    <w:basedOn w:val="a0"/>
    <w:uiPriority w:val="99"/>
    <w:unhideWhenUsed/>
    <w:rsid w:val="008530EA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530EA"/>
    <w:pPr>
      <w:ind w:firstLine="567"/>
      <w:jc w:val="both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uiPriority w:val="99"/>
    <w:rsid w:val="008530EA"/>
    <w:rPr>
      <w:rFonts w:ascii="Arial" w:hAnsi="Arial" w:cs="Arial"/>
    </w:rPr>
  </w:style>
  <w:style w:type="table" w:styleId="ac">
    <w:name w:val="Table Grid"/>
    <w:basedOn w:val="a1"/>
    <w:uiPriority w:val="39"/>
    <w:rsid w:val="0085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87A72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887A72"/>
    <w:pPr>
      <w:spacing w:after="0" w:line="240" w:lineRule="auto"/>
      <w:ind w:firstLine="567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7A72"/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87A72"/>
    <w:pPr>
      <w:spacing w:after="0" w:line="240" w:lineRule="auto"/>
      <w:ind w:firstLine="567"/>
      <w:jc w:val="both"/>
    </w:pPr>
    <w:rPr>
      <w:rFonts w:ascii="Arial" w:hAnsi="Arial" w:cs="Arial"/>
      <w:color w:val="000000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87A72"/>
    <w:rPr>
      <w:rFonts w:ascii="Arial" w:hAnsi="Arial" w:cs="Arial"/>
      <w:color w:val="000000"/>
    </w:rPr>
  </w:style>
  <w:style w:type="paragraph" w:styleId="ae">
    <w:name w:val="Normal (Web)"/>
    <w:basedOn w:val="a"/>
    <w:uiPriority w:val="99"/>
    <w:unhideWhenUsed/>
    <w:rsid w:val="007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21F7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21F7E"/>
  </w:style>
  <w:style w:type="paragraph" w:styleId="21">
    <w:name w:val="Body Text 2"/>
    <w:basedOn w:val="a"/>
    <w:link w:val="22"/>
    <w:uiPriority w:val="99"/>
    <w:unhideWhenUsed/>
    <w:rsid w:val="001B3999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B3999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48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c.pro" TargetMode="External"/><Relationship Id="rId1" Type="http://schemas.openxmlformats.org/officeDocument/2006/relationships/hyperlink" Target="https://nectech.p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ectech.p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Людмила Вячеславовна</dc:creator>
  <cp:keywords/>
  <dc:description/>
  <cp:lastModifiedBy>Лещинская Людмила Вячеславовна</cp:lastModifiedBy>
  <cp:revision>4</cp:revision>
  <dcterms:created xsi:type="dcterms:W3CDTF">2025-07-30T10:09:00Z</dcterms:created>
  <dcterms:modified xsi:type="dcterms:W3CDTF">2025-07-31T07:51:00Z</dcterms:modified>
</cp:coreProperties>
</file>