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121212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21212"/>
          <w:sz w:val="24"/>
          <w:szCs w:val="24"/>
          <w:highlight w:val="white"/>
        </w:rPr>
        <w:t xml:space="preserve">Каждый второй рубль на сезонные работы аграрии Калининграда получили  по льготной ставке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spacing w:before="240" w:line="240" w:lineRule="auto"/>
        <w:ind w:left="-567"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За первое полугодие 2025 года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Россельхозбанк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 направил на поддержку сезонных работ Калининградского региона 4,9 млрд рублей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Половина средств была предоставлена на льготных условиях.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</w:p>
    <w:p>
      <w:pPr>
        <w:spacing w:before="240" w:line="240" w:lineRule="auto"/>
        <w:ind w:left="-567" w:firstLine="567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«Финансовая поддержка банка имеет большое значение. Даже самый перспективный проект может столкнуться с непреодолимыми препятствиями, не выдержать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 конкуренции. Мы высоко ценим наше сотрудничество с Россельхозбанком и надеемся на дальнейшее плодотворное  взаимодействие», – отметила финансовый директор агронаправления ГК «Атлантис» Татьяна Вишневская.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</w:p>
    <w:p>
      <w:pPr>
        <w:spacing w:before="240" w:line="240" w:lineRule="auto"/>
        <w:ind w:left="-567" w:firstLine="567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Банк  профинансировал в 2025 году сезонные работы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предприятий  ГК «Атлантис» на сумму свыше 500 млн рублей.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</w:p>
    <w:p>
      <w:pPr>
        <w:spacing w:before="240" w:line="240" w:lineRule="auto"/>
        <w:ind w:left="-567" w:firstLine="567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«Сезонное кредитование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это инвестиции в продовольственную безопасность страны, в благополучие фермеров 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крупных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предпринимателей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. Россельхозбанк видит свою миссию в своевременной поддержке предприятий АПК, обеспечивая  их перспективы роста», – прокомментировал директор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Калининградского филиала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Инесса Мусина.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</w:p>
    <w:p>
      <w:pPr>
        <w:spacing w:before="240" w:line="240" w:lineRule="auto"/>
        <w:ind w:left="-567" w:firstLine="567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Всероссийский масштаб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yellow"/>
        </w:rPr>
      </w:r>
    </w:p>
    <w:p>
      <w:pPr>
        <w:spacing w:before="240" w:line="240" w:lineRule="auto"/>
        <w:ind w:left="-567"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 целом по России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 с начала года Россельхозбанк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направил на поддержку сезонных работ 494,4 млрд рублей, что на 5% выше, чем за аналогичный период 2024 года. Количество выданных кредитов выросло на 6%. 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 w:themeColor="text1"/>
          <w:sz w:val="24"/>
          <w:szCs w:val="24"/>
          <w:highlight w:val="white"/>
        </w:rPr>
        <w:t xml:space="preserve">Почти половина - 237,2 млрд рублей - предоставлены в рамках механизма государственной поддержки, то есть на льготных условиях.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widowControl w:val="off"/>
        <w:spacing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Наибольший прирост в кредитовании посевной наблюдается в Северо-Западном федеральном округе – на 25%, Приволжском – на 19% и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Северо-Кавказском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 – на 15%.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Значительные объемы кредитных средств на полевые работы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 получили аграрии Краснодарского края, Воронежской, Белгородской, Московской, Липецкой, Пенз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енской, Саратовской, Ростовской и Тамбовской областей.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widowControl w:val="off"/>
        <w:spacing w:line="240" w:lineRule="auto"/>
        <w:ind w:left="-567"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Интересно, что в рамках кредитования сезонных полевых работ существенно увеличилась поддержка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субъектов малого и сре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днего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предпринимательства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В частности, объем кредитования малых и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микропредприя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тий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 вырос более чем на 35% по сравнению с первым полугодием прошлого года – до 70 млрд рублей.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widowControl w:val="off"/>
        <w:spacing w:line="240" w:lineRule="auto"/>
        <w:ind w:left="-567"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Ранее Заместитель Председателя Правительства Дмитрий Патрушев отмечал, что в 2025 году посевная площадь в России должна составить порядка 84 млн га – примерно на 1 млн га больше, чем годом ранее.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sectPr>
      <w:headerReference w:type="first" r:id="rId9"/>
      <w:footnotePr/>
      <w:endnotePr/>
      <w:type w:val="nextPage"/>
      <w:pgSz w:w="11906" w:h="16838" w:orient="portrait"/>
      <w:pgMar w:top="1134" w:right="850" w:bottom="567" w:left="1701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Акционерное общество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pos="4677" w:leader="none"/>
        <w:tab w:val="right" w:pos="9355" w:leader="none"/>
      </w:tabs>
      <w:spacing w:after="0" w:line="240" w:lineRule="auto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  <w:tabs>
        <w:tab w:val="center" w:pos="4677" w:leader="none"/>
        <w:tab w:val="right" w:pos="9355" w:leader="none"/>
      </w:tabs>
      <w:spacing w:after="0" w:line="240" w:lineRule="auto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(АО «</w:t>
    </w: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Россельхозбанк</w:t>
    </w: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»)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  <w:tabs>
        <w:tab w:val="center" w:pos="4677" w:leader="none"/>
        <w:tab w:val="right" w:pos="9355" w:leader="none"/>
      </w:tabs>
      <w:spacing w:before="240" w:after="280" w:line="240" w:lineRule="auto"/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 xml:space="preserve">Департамент общественных связей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</w:p>
  <w:p>
    <w:pPr>
      <w:spacing w:after="280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 xml:space="preserve">Пресненская набережная д. 10, стр.2                                                      тел.: (495) 221-51-25, 221-51-24 Е-</w:t>
    </w:r>
    <w:r>
      <w:rPr>
        <w:rFonts w:ascii="Times New Roman" w:hAnsi="Times New Roman" w:eastAsia="Times New Roman" w:cs="Times New Roman"/>
      </w:rPr>
      <w:t xml:space="preserve">mail</w:t>
    </w:r>
    <w:r>
      <w:rPr>
        <w:rFonts w:ascii="Times New Roman" w:hAnsi="Times New Roman" w:eastAsia="Times New Roman" w:cs="Times New Roman"/>
      </w:rPr>
      <w:t xml:space="preserve">: press@rshb.ru</w:t>
    </w:r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</w:p>
  <w:p>
    <w:pPr>
      <w:spacing w:after="28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«</w:t>
    </w:r>
    <w:r>
      <w:rPr>
        <w:rFonts w:ascii="Times New Roman" w:hAnsi="Times New Roman" w:eastAsia="Times New Roman" w:cs="Times New Roman"/>
        <w:sz w:val="24"/>
        <w:szCs w:val="24"/>
      </w:rPr>
      <w:t xml:space="preserve">07</w:t>
    </w:r>
    <w:r>
      <w:rPr>
        <w:rFonts w:ascii="Times New Roman" w:hAnsi="Times New Roman" w:eastAsia="Times New Roman" w:cs="Times New Roman"/>
        <w:sz w:val="24"/>
        <w:szCs w:val="24"/>
      </w:rPr>
      <w:t xml:space="preserve">августа</w:t>
    </w:r>
    <w:r>
      <w:rPr>
        <w:rFonts w:ascii="Times New Roman" w:hAnsi="Times New Roman" w:eastAsia="Times New Roman" w:cs="Times New Roman"/>
        <w:sz w:val="24"/>
        <w:szCs w:val="24"/>
      </w:rPr>
      <w:t xml:space="preserve">»</w:t>
    </w:r>
    <w:r>
      <w:rPr>
        <w:rFonts w:ascii="Times New Roman" w:hAnsi="Times New Roman" w:eastAsia="Times New Roman" w:cs="Times New Roman"/>
        <w:sz w:val="24"/>
        <w:szCs w:val="24"/>
      </w:rPr>
      <w:t xml:space="preserve">2025 г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 xml:space="preserve">                                                                                           </w:t>
    </w:r>
    <w:r>
      <w:rPr>
        <w:rFonts w:ascii="Times New Roman" w:hAnsi="Times New Roman" w:eastAsia="Times New Roman" w:cs="Times New Roman"/>
        <w:sz w:val="24"/>
        <w:szCs w:val="24"/>
      </w:rPr>
      <w:t xml:space="preserve">       Пресс-релиз</w:t>
    </w:r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 w:default="1">
    <w:name w:val="Normal"/>
    <w:qFormat/>
  </w:style>
  <w:style w:type="paragraph" w:styleId="727">
    <w:name w:val="Heading 1"/>
    <w:basedOn w:val="726"/>
    <w:next w:val="726"/>
    <w:link w:val="75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8">
    <w:name w:val="Heading 2"/>
    <w:basedOn w:val="726"/>
    <w:next w:val="726"/>
    <w:link w:val="75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9">
    <w:name w:val="Heading 3"/>
    <w:basedOn w:val="726"/>
    <w:next w:val="726"/>
    <w:link w:val="75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0">
    <w:name w:val="Heading 4"/>
    <w:basedOn w:val="726"/>
    <w:next w:val="726"/>
    <w:link w:val="75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726"/>
    <w:next w:val="726"/>
    <w:link w:val="75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726"/>
    <w:next w:val="726"/>
    <w:link w:val="75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3">
    <w:name w:val="Heading 7"/>
    <w:basedOn w:val="726"/>
    <w:next w:val="726"/>
    <w:link w:val="76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4">
    <w:name w:val="Heading 8"/>
    <w:basedOn w:val="726"/>
    <w:next w:val="726"/>
    <w:link w:val="76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5">
    <w:name w:val="Heading 9"/>
    <w:basedOn w:val="726"/>
    <w:next w:val="726"/>
    <w:link w:val="76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character" w:styleId="739" w:customStyle="1">
    <w:name w:val="Heading 1 Char"/>
    <w:basedOn w:val="736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Heading 2 Char"/>
    <w:basedOn w:val="736"/>
    <w:uiPriority w:val="9"/>
    <w:rPr>
      <w:rFonts w:ascii="Arial" w:hAnsi="Arial" w:eastAsia="Arial" w:cs="Arial"/>
      <w:sz w:val="34"/>
    </w:rPr>
  </w:style>
  <w:style w:type="character" w:styleId="741" w:customStyle="1">
    <w:name w:val="Heading 3 Char"/>
    <w:basedOn w:val="736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Heading 4 Char"/>
    <w:basedOn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Heading 5 Char"/>
    <w:basedOn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Heading 6 Char"/>
    <w:basedOn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Heading 7 Char"/>
    <w:basedOn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Heading 8 Char"/>
    <w:basedOn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Heading 9 Char"/>
    <w:basedOn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48" w:customStyle="1">
    <w:name w:val="Title Char"/>
    <w:basedOn w:val="736"/>
    <w:uiPriority w:val="10"/>
    <w:rPr>
      <w:sz w:val="48"/>
      <w:szCs w:val="48"/>
    </w:rPr>
  </w:style>
  <w:style w:type="character" w:styleId="749" w:customStyle="1">
    <w:name w:val="Subtitle Char"/>
    <w:basedOn w:val="736"/>
    <w:uiPriority w:val="11"/>
    <w:rPr>
      <w:sz w:val="24"/>
      <w:szCs w:val="24"/>
    </w:rPr>
  </w:style>
  <w:style w:type="character" w:styleId="750" w:customStyle="1">
    <w:name w:val="Quote Char"/>
    <w:uiPriority w:val="29"/>
    <w:rPr>
      <w:i/>
    </w:rPr>
  </w:style>
  <w:style w:type="character" w:styleId="751" w:customStyle="1">
    <w:name w:val="Intense Quote Char"/>
    <w:uiPriority w:val="30"/>
    <w:rPr>
      <w:i/>
    </w:rPr>
  </w:style>
  <w:style w:type="character" w:styleId="752" w:customStyle="1">
    <w:name w:val="Footnote Text Char"/>
    <w:uiPriority w:val="99"/>
    <w:rPr>
      <w:sz w:val="18"/>
    </w:rPr>
  </w:style>
  <w:style w:type="character" w:styleId="753" w:customStyle="1">
    <w:name w:val="Endnote Text Char"/>
    <w:uiPriority w:val="99"/>
    <w:rPr>
      <w:sz w:val="20"/>
    </w:rPr>
  </w:style>
  <w:style w:type="character" w:styleId="754" w:customStyle="1">
    <w:name w:val="Заголовок 1 Знак"/>
    <w:basedOn w:val="736"/>
    <w:link w:val="727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basedOn w:val="736"/>
    <w:link w:val="728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basedOn w:val="736"/>
    <w:link w:val="729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basedOn w:val="736"/>
    <w:link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basedOn w:val="736"/>
    <w:link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basedOn w:val="73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basedOn w:val="736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basedOn w:val="736"/>
    <w:link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basedOn w:val="736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No Spacing"/>
    <w:uiPriority w:val="1"/>
    <w:qFormat/>
    <w:pPr>
      <w:spacing w:after="0" w:line="240" w:lineRule="auto"/>
    </w:pPr>
  </w:style>
  <w:style w:type="paragraph" w:styleId="764">
    <w:name w:val="Title"/>
    <w:basedOn w:val="726"/>
    <w:next w:val="726"/>
    <w:link w:val="76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5" w:customStyle="1">
    <w:name w:val="Заголовок Знак"/>
    <w:basedOn w:val="736"/>
    <w:link w:val="764"/>
    <w:uiPriority w:val="10"/>
    <w:rPr>
      <w:sz w:val="48"/>
      <w:szCs w:val="48"/>
    </w:rPr>
  </w:style>
  <w:style w:type="paragraph" w:styleId="766">
    <w:name w:val="Subtitle"/>
    <w:basedOn w:val="726"/>
    <w:next w:val="726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basedOn w:val="736"/>
    <w:link w:val="766"/>
    <w:uiPriority w:val="11"/>
    <w:rPr>
      <w:sz w:val="24"/>
      <w:szCs w:val="24"/>
    </w:rPr>
  </w:style>
  <w:style w:type="paragraph" w:styleId="768">
    <w:name w:val="Quote"/>
    <w:basedOn w:val="726"/>
    <w:next w:val="726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26"/>
    <w:next w:val="726"/>
    <w:link w:val="77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character" w:styleId="772" w:customStyle="1">
    <w:name w:val="Header Char"/>
    <w:basedOn w:val="736"/>
    <w:uiPriority w:val="99"/>
  </w:style>
  <w:style w:type="character" w:styleId="773" w:customStyle="1">
    <w:name w:val="Footer Char"/>
    <w:basedOn w:val="736"/>
    <w:uiPriority w:val="99"/>
  </w:style>
  <w:style w:type="paragraph" w:styleId="774">
    <w:name w:val="Caption"/>
    <w:basedOn w:val="726"/>
    <w:next w:val="726"/>
    <w:link w:val="77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5" w:customStyle="1">
    <w:name w:val="Caption Char"/>
    <w:uiPriority w:val="99"/>
  </w:style>
  <w:style w:type="table" w:styleId="776" w:customStyle="1">
    <w:name w:val="Table Grid Light"/>
    <w:basedOn w:val="7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7">
    <w:name w:val="Plain Table 1"/>
    <w:basedOn w:val="7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73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>
    <w:name w:val="Grid Table 1 Light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2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Grid Table 2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2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2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 w:customStyle="1">
    <w:name w:val="Grid Table 2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Grid Table 2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>
    <w:name w:val="Grid Table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3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 w:customStyle="1">
    <w:name w:val="Grid Table 3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 w:customStyle="1">
    <w:name w:val="Grid Table 3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0" w:customStyle="1">
    <w:name w:val="Grid Table 3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1" w:customStyle="1">
    <w:name w:val="Grid Table 3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2" w:customStyle="1">
    <w:name w:val="Grid Table 3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3">
    <w:name w:val="Grid Table 4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5" w:customStyle="1">
    <w:name w:val="Grid Table 4 - Accent 2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Grid Table 4 - Accent 3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7" w:customStyle="1">
    <w:name w:val="Grid Table 4 - Accent 4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Grid Table 4 - Accent 5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9" w:customStyle="1">
    <w:name w:val="Grid Table 4 - Accent 6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0">
    <w:name w:val="Grid Table 5 Dark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11" w:customStyle="1">
    <w:name w:val="Grid Table 5 Dark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812" w:customStyle="1">
    <w:name w:val="Grid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813" w:customStyle="1">
    <w:name w:val="Grid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814" w:customStyle="1">
    <w:name w:val="Grid Table 5 Dark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815" w:customStyle="1">
    <w:name w:val="Grid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816" w:customStyle="1">
    <w:name w:val="Grid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817">
    <w:name w:val="Grid Table 6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9" w:customStyle="1">
    <w:name w:val="Grid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0" w:customStyle="1">
    <w:name w:val="Grid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1" w:customStyle="1">
    <w:name w:val="Grid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2" w:customStyle="1">
    <w:name w:val="Grid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 w:customStyle="1">
    <w:name w:val="Grid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4">
    <w:name w:val="Grid Table 7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5" w:customStyle="1">
    <w:name w:val="Grid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6" w:customStyle="1">
    <w:name w:val="Grid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7" w:customStyle="1">
    <w:name w:val="Grid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8" w:customStyle="1">
    <w:name w:val="Grid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9" w:customStyle="1">
    <w:name w:val="Grid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0" w:customStyle="1">
    <w:name w:val="Grid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1">
    <w:name w:val="List Table 1 Light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8" w:customStyle="1">
    <w:name w:val="List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9" w:customStyle="1">
    <w:name w:val="List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0" w:customStyle="1">
    <w:name w:val="List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1" w:customStyle="1">
    <w:name w:val="List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2" w:customStyle="1">
    <w:name w:val="List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3">
    <w:name w:val="List Table 7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4" w:customStyle="1">
    <w:name w:val="List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5" w:customStyle="1">
    <w:name w:val="List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6" w:customStyle="1">
    <w:name w:val="List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7" w:customStyle="1">
    <w:name w:val="List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8" w:customStyle="1">
    <w:name w:val="List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9" w:customStyle="1">
    <w:name w:val="List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0" w:customStyle="1">
    <w:name w:val="Lined - Accent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2" w:customStyle="1">
    <w:name w:val="Lined - Accent 2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Lined - Accent 3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Lined - Accent 4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Lined - Accent 5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6" w:customStyle="1">
    <w:name w:val="Lined - Accent 6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 &amp; Lined - Accent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9" w:customStyle="1">
    <w:name w:val="Bordered &amp; Lined - Accent 2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0" w:customStyle="1">
    <w:name w:val="Bordered &amp; Lined - Accent 3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1" w:customStyle="1">
    <w:name w:val="Bordered &amp; Lined - Accent 4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2" w:customStyle="1">
    <w:name w:val="Bordered &amp; Lined - Accent 5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3" w:customStyle="1">
    <w:name w:val="Bordered &amp; Lined - Accent 6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4" w:customStyle="1">
    <w:name w:val="Bordered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6" w:customStyle="1">
    <w:name w:val="Bordered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7" w:customStyle="1">
    <w:name w:val="Bordered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8" w:customStyle="1">
    <w:name w:val="Bordered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9" w:customStyle="1">
    <w:name w:val="Bordered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0" w:customStyle="1">
    <w:name w:val="Bordered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1">
    <w:name w:val="Hyperlink"/>
    <w:uiPriority w:val="99"/>
    <w:unhideWhenUsed/>
    <w:rPr>
      <w:color w:val="0563c1" w:themeColor="hyperlink"/>
      <w:u w:val="single"/>
    </w:rPr>
  </w:style>
  <w:style w:type="paragraph" w:styleId="902">
    <w:name w:val="footnote text"/>
    <w:basedOn w:val="726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basedOn w:val="736"/>
    <w:uiPriority w:val="99"/>
    <w:unhideWhenUsed/>
    <w:rPr>
      <w:vertAlign w:val="superscript"/>
    </w:rPr>
  </w:style>
  <w:style w:type="paragraph" w:styleId="905">
    <w:name w:val="endnote text"/>
    <w:basedOn w:val="726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basedOn w:val="736"/>
    <w:uiPriority w:val="99"/>
    <w:semiHidden/>
    <w:unhideWhenUsed/>
    <w:rPr>
      <w:vertAlign w:val="superscript"/>
    </w:rPr>
  </w:style>
  <w:style w:type="paragraph" w:styleId="908">
    <w:name w:val="toc 1"/>
    <w:basedOn w:val="726"/>
    <w:next w:val="726"/>
    <w:uiPriority w:val="39"/>
    <w:unhideWhenUsed/>
    <w:pPr>
      <w:spacing w:after="57"/>
    </w:pPr>
  </w:style>
  <w:style w:type="paragraph" w:styleId="909">
    <w:name w:val="toc 2"/>
    <w:basedOn w:val="726"/>
    <w:next w:val="726"/>
    <w:uiPriority w:val="39"/>
    <w:unhideWhenUsed/>
    <w:pPr>
      <w:spacing w:after="57"/>
      <w:ind w:left="283"/>
    </w:pPr>
  </w:style>
  <w:style w:type="paragraph" w:styleId="910">
    <w:name w:val="toc 3"/>
    <w:basedOn w:val="726"/>
    <w:next w:val="726"/>
    <w:uiPriority w:val="39"/>
    <w:unhideWhenUsed/>
    <w:pPr>
      <w:spacing w:after="57"/>
      <w:ind w:left="567"/>
    </w:pPr>
  </w:style>
  <w:style w:type="paragraph" w:styleId="911">
    <w:name w:val="toc 4"/>
    <w:basedOn w:val="726"/>
    <w:next w:val="726"/>
    <w:uiPriority w:val="39"/>
    <w:unhideWhenUsed/>
    <w:pPr>
      <w:spacing w:after="57"/>
      <w:ind w:left="850"/>
    </w:pPr>
  </w:style>
  <w:style w:type="paragraph" w:styleId="912">
    <w:name w:val="toc 5"/>
    <w:basedOn w:val="726"/>
    <w:next w:val="726"/>
    <w:uiPriority w:val="39"/>
    <w:unhideWhenUsed/>
    <w:pPr>
      <w:spacing w:after="57"/>
      <w:ind w:left="1134"/>
    </w:pPr>
  </w:style>
  <w:style w:type="paragraph" w:styleId="913">
    <w:name w:val="toc 6"/>
    <w:basedOn w:val="726"/>
    <w:next w:val="726"/>
    <w:uiPriority w:val="39"/>
    <w:unhideWhenUsed/>
    <w:pPr>
      <w:spacing w:after="57"/>
      <w:ind w:left="1417"/>
    </w:pPr>
  </w:style>
  <w:style w:type="paragraph" w:styleId="914">
    <w:name w:val="toc 7"/>
    <w:basedOn w:val="726"/>
    <w:next w:val="726"/>
    <w:uiPriority w:val="39"/>
    <w:unhideWhenUsed/>
    <w:pPr>
      <w:spacing w:after="57"/>
      <w:ind w:left="1701"/>
    </w:pPr>
  </w:style>
  <w:style w:type="paragraph" w:styleId="915">
    <w:name w:val="toc 8"/>
    <w:basedOn w:val="726"/>
    <w:next w:val="726"/>
    <w:uiPriority w:val="39"/>
    <w:unhideWhenUsed/>
    <w:pPr>
      <w:spacing w:after="57"/>
      <w:ind w:left="1984"/>
    </w:pPr>
  </w:style>
  <w:style w:type="paragraph" w:styleId="916">
    <w:name w:val="toc 9"/>
    <w:basedOn w:val="726"/>
    <w:next w:val="726"/>
    <w:uiPriority w:val="39"/>
    <w:unhideWhenUsed/>
    <w:pPr>
      <w:spacing w:after="57"/>
      <w:ind w:left="2268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26"/>
    <w:next w:val="726"/>
    <w:uiPriority w:val="99"/>
    <w:unhideWhenUsed/>
    <w:pPr>
      <w:spacing w:after="0"/>
    </w:pPr>
  </w:style>
  <w:style w:type="paragraph" w:styleId="919">
    <w:name w:val="Header"/>
    <w:basedOn w:val="726"/>
    <w:link w:val="920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20" w:customStyle="1">
    <w:name w:val="Верхний колонтитул Знак"/>
    <w:basedOn w:val="736"/>
    <w:link w:val="919"/>
    <w:uiPriority w:val="99"/>
  </w:style>
  <w:style w:type="paragraph" w:styleId="921">
    <w:name w:val="Footer"/>
    <w:basedOn w:val="726"/>
    <w:link w:val="922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22" w:customStyle="1">
    <w:name w:val="Нижний колонтитул Знак"/>
    <w:basedOn w:val="736"/>
    <w:link w:val="921"/>
    <w:uiPriority w:val="99"/>
  </w:style>
  <w:style w:type="table" w:styleId="923">
    <w:name w:val="Table Grid"/>
    <w:basedOn w:val="737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4">
    <w:name w:val="List Paragraph"/>
    <w:basedOn w:val="726"/>
    <w:uiPriority w:val="34"/>
    <w:qFormat/>
    <w:pPr>
      <w:ind w:left="720"/>
      <w:contextualSpacing/>
    </w:pPr>
  </w:style>
  <w:style w:type="character" w:styleId="925">
    <w:name w:val="annotation reference"/>
    <w:basedOn w:val="736"/>
    <w:uiPriority w:val="99"/>
    <w:semiHidden/>
    <w:unhideWhenUsed/>
    <w:rPr>
      <w:sz w:val="16"/>
      <w:szCs w:val="16"/>
    </w:rPr>
  </w:style>
  <w:style w:type="paragraph" w:styleId="926">
    <w:name w:val="annotation text"/>
    <w:basedOn w:val="726"/>
    <w:link w:val="927"/>
    <w:uiPriority w:val="99"/>
    <w:unhideWhenUsed/>
    <w:pPr>
      <w:spacing w:line="240" w:lineRule="auto"/>
    </w:pPr>
    <w:rPr>
      <w:sz w:val="20"/>
      <w:szCs w:val="20"/>
    </w:rPr>
  </w:style>
  <w:style w:type="character" w:styleId="927" w:customStyle="1">
    <w:name w:val="Текст примечания Знак"/>
    <w:basedOn w:val="736"/>
    <w:link w:val="926"/>
    <w:uiPriority w:val="99"/>
    <w:rPr>
      <w:sz w:val="20"/>
      <w:szCs w:val="20"/>
    </w:rPr>
  </w:style>
  <w:style w:type="paragraph" w:styleId="928">
    <w:name w:val="annotation subject"/>
    <w:basedOn w:val="926"/>
    <w:next w:val="926"/>
    <w:link w:val="929"/>
    <w:uiPriority w:val="99"/>
    <w:semiHidden/>
    <w:unhideWhenUsed/>
    <w:rPr>
      <w:b/>
      <w:bCs/>
    </w:rPr>
  </w:style>
  <w:style w:type="character" w:styleId="929" w:customStyle="1">
    <w:name w:val="Тема примечания Знак"/>
    <w:basedOn w:val="927"/>
    <w:link w:val="928"/>
    <w:uiPriority w:val="99"/>
    <w:semiHidden/>
    <w:rPr>
      <w:b/>
      <w:bCs/>
      <w:sz w:val="20"/>
      <w:szCs w:val="20"/>
    </w:rPr>
  </w:style>
  <w:style w:type="paragraph" w:styleId="930">
    <w:name w:val="Balloon Text"/>
    <w:basedOn w:val="726"/>
    <w:link w:val="93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1" w:customStyle="1">
    <w:name w:val="Текст выноски Знак"/>
    <w:basedOn w:val="736"/>
    <w:link w:val="930"/>
    <w:uiPriority w:val="99"/>
    <w:semiHidden/>
    <w:rPr>
      <w:rFonts w:ascii="Segoe UI" w:hAnsi="Segoe UI" w:cs="Segoe UI"/>
      <w:sz w:val="18"/>
      <w:szCs w:val="18"/>
    </w:rPr>
  </w:style>
  <w:style w:type="character" w:styleId="932">
    <w:name w:val="Strong"/>
    <w:basedOn w:val="73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Ракша Василий Васильевич</dc:creator>
  <cp:revision>13</cp:revision>
  <dcterms:created xsi:type="dcterms:W3CDTF">2025-07-14T11:30:00Z</dcterms:created>
  <dcterms:modified xsi:type="dcterms:W3CDTF">2025-08-07T07:17:41Z</dcterms:modified>
</cp:coreProperties>
</file>