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E450" w14:textId="77777777" w:rsidR="00014836" w:rsidRPr="00014836" w:rsidRDefault="00014836" w:rsidP="00014836">
      <w:pPr>
        <w:jc w:val="both"/>
        <w:rPr>
          <w:rFonts w:cs="Arial"/>
          <w:b/>
          <w:bCs/>
          <w:sz w:val="28"/>
          <w:szCs w:val="28"/>
        </w:rPr>
      </w:pPr>
      <w:r w:rsidRPr="00014836">
        <w:rPr>
          <w:rFonts w:cs="Arial"/>
          <w:b/>
          <w:sz w:val="28"/>
          <w:szCs w:val="28"/>
        </w:rPr>
        <w:t xml:space="preserve">В Калининградской области на объектах нацпроекта </w:t>
      </w:r>
      <w:r w:rsidRPr="00014836">
        <w:rPr>
          <w:rFonts w:cs="Arial"/>
          <w:b/>
          <w:bCs/>
          <w:color w:val="000000"/>
          <w:sz w:val="28"/>
          <w:szCs w:val="28"/>
        </w:rPr>
        <w:t>«Инфраструктура для жизни»</w:t>
      </w:r>
      <w:r w:rsidRPr="00014836">
        <w:rPr>
          <w:rFonts w:cs="Arial"/>
          <w:b/>
          <w:bCs/>
          <w:sz w:val="28"/>
          <w:szCs w:val="28"/>
        </w:rPr>
        <w:t xml:space="preserve"> применяются инновационные технологии</w:t>
      </w:r>
    </w:p>
    <w:p w14:paraId="2980B0F9" w14:textId="77777777" w:rsidR="00014836" w:rsidRPr="00014836" w:rsidRDefault="00014836" w:rsidP="00014836">
      <w:pPr>
        <w:rPr>
          <w:rFonts w:cs="Arial"/>
          <w:b/>
          <w:sz w:val="28"/>
          <w:szCs w:val="28"/>
        </w:rPr>
      </w:pPr>
    </w:p>
    <w:p w14:paraId="4912071D" w14:textId="77777777" w:rsidR="00014836" w:rsidRPr="00014836" w:rsidRDefault="00014836" w:rsidP="00014836">
      <w:pPr>
        <w:pStyle w:val="af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4836">
        <w:rPr>
          <w:rFonts w:ascii="Arial" w:hAnsi="Arial" w:cs="Arial"/>
          <w:color w:val="000000"/>
          <w:sz w:val="28"/>
          <w:szCs w:val="28"/>
        </w:rPr>
        <w:t>По информации министерства развития инфраструктуры Калининградской области, при выполнении дорожных работ по нацпроекту используются новые материалы и технологии, включенные в реестр новых и наилучших технологий.</w:t>
      </w:r>
    </w:p>
    <w:p w14:paraId="53A7C863" w14:textId="77777777" w:rsidR="00014836" w:rsidRPr="00014836" w:rsidRDefault="00014836" w:rsidP="00014836">
      <w:pPr>
        <w:pStyle w:val="af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4836">
        <w:rPr>
          <w:rFonts w:ascii="Arial" w:hAnsi="Arial" w:cs="Arial"/>
          <w:color w:val="000000"/>
          <w:sz w:val="28"/>
          <w:szCs w:val="28"/>
        </w:rPr>
        <w:t xml:space="preserve">При ремонте 16 мостов и 16 участков автомобильных трасс регионального значения дорожники применяют </w:t>
      </w:r>
      <w:proofErr w:type="spellStart"/>
      <w:r w:rsidRPr="00014836">
        <w:rPr>
          <w:rFonts w:ascii="Arial" w:hAnsi="Arial" w:cs="Arial"/>
          <w:color w:val="000000"/>
          <w:sz w:val="28"/>
          <w:szCs w:val="28"/>
        </w:rPr>
        <w:t>геосетку</w:t>
      </w:r>
      <w:proofErr w:type="spellEnd"/>
      <w:r w:rsidRPr="00014836">
        <w:rPr>
          <w:rFonts w:ascii="Arial" w:hAnsi="Arial" w:cs="Arial"/>
          <w:color w:val="000000"/>
          <w:sz w:val="28"/>
          <w:szCs w:val="28"/>
        </w:rPr>
        <w:t xml:space="preserve"> для усиления несущей способности дороги, а также стыковочные битумно-полимерные ленты для укрепления швов. </w:t>
      </w:r>
    </w:p>
    <w:p w14:paraId="66BF6A89" w14:textId="77777777" w:rsidR="00014836" w:rsidRPr="00014836" w:rsidRDefault="00014836" w:rsidP="00014836">
      <w:pPr>
        <w:pStyle w:val="af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4836">
        <w:rPr>
          <w:rFonts w:ascii="Arial" w:hAnsi="Arial" w:cs="Arial"/>
          <w:color w:val="000000"/>
          <w:sz w:val="28"/>
          <w:szCs w:val="28"/>
        </w:rPr>
        <w:t xml:space="preserve">За всё время участия Калининградской области в национальном проекте «Безопасные качественные дороги» при ремонте дорог и мостов всегда применялись новые материалы и технологии. Не станет исключением и новый нацпроект «Инфраструктура для жизни». </w:t>
      </w:r>
    </w:p>
    <w:p w14:paraId="5866EB2D" w14:textId="77777777" w:rsidR="00014836" w:rsidRPr="00014836" w:rsidRDefault="00014836" w:rsidP="00014836">
      <w:pPr>
        <w:spacing w:line="276" w:lineRule="auto"/>
        <w:jc w:val="both"/>
        <w:rPr>
          <w:rFonts w:cs="Arial"/>
          <w:sz w:val="28"/>
          <w:szCs w:val="28"/>
          <w:shd w:val="clear" w:color="auto" w:fill="FFFFFF"/>
        </w:rPr>
      </w:pPr>
      <w:r w:rsidRPr="00014836">
        <w:rPr>
          <w:rFonts w:cs="Arial"/>
          <w:sz w:val="28"/>
          <w:szCs w:val="28"/>
          <w:shd w:val="clear" w:color="auto" w:fill="FFFFFF"/>
        </w:rPr>
        <w:t xml:space="preserve">Всего в текущем году за счет средств нацпроекта, с применением новых технологий, планируется отремонтировать 139 километров дорог и 310 </w:t>
      </w:r>
      <w:proofErr w:type="spellStart"/>
      <w:r w:rsidRPr="00014836">
        <w:rPr>
          <w:rFonts w:cs="Arial"/>
          <w:sz w:val="28"/>
          <w:szCs w:val="28"/>
          <w:shd w:val="clear" w:color="auto" w:fill="FFFFFF"/>
        </w:rPr>
        <w:t>п.м</w:t>
      </w:r>
      <w:proofErr w:type="spellEnd"/>
      <w:r w:rsidRPr="00014836">
        <w:rPr>
          <w:rFonts w:cs="Arial"/>
          <w:sz w:val="28"/>
          <w:szCs w:val="28"/>
          <w:shd w:val="clear" w:color="auto" w:fill="FFFFFF"/>
        </w:rPr>
        <w:t xml:space="preserve"> мостов. </w:t>
      </w:r>
    </w:p>
    <w:p w14:paraId="6992376D" w14:textId="77777777" w:rsidR="00C234F3" w:rsidRPr="00014836" w:rsidRDefault="00C234F3" w:rsidP="00C234F3">
      <w:pPr>
        <w:spacing w:line="276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14:paraId="29652DCF" w14:textId="77777777" w:rsidR="00C234F3" w:rsidRDefault="00C234F3" w:rsidP="00C234F3">
      <w:pPr>
        <w:spacing w:line="276" w:lineRule="auto"/>
        <w:jc w:val="both"/>
      </w:pPr>
    </w:p>
    <w:p w14:paraId="0493AA53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09CF8" w14:textId="77777777" w:rsidR="00C371A3" w:rsidRPr="00C371A3" w:rsidRDefault="00C371A3" w:rsidP="00C371A3">
      <w:pPr>
        <w:jc w:val="both"/>
        <w:rPr>
          <w:sz w:val="28"/>
          <w:szCs w:val="28"/>
        </w:rPr>
      </w:pPr>
    </w:p>
    <w:p w14:paraId="15BBA1CF" w14:textId="477F1320" w:rsidR="00EB3E0D" w:rsidRPr="00C371A3" w:rsidRDefault="00EB3E0D" w:rsidP="00C371A3">
      <w:pPr>
        <w:jc w:val="both"/>
        <w:rPr>
          <w:sz w:val="28"/>
          <w:szCs w:val="28"/>
        </w:rPr>
      </w:pPr>
    </w:p>
    <w:sectPr w:rsidR="00EB3E0D" w:rsidRPr="00C371A3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CE83" w14:textId="77777777" w:rsidR="004152A6" w:rsidRDefault="004152A6">
      <w:pPr>
        <w:spacing w:after="0" w:line="240" w:lineRule="auto"/>
      </w:pPr>
      <w:r>
        <w:separator/>
      </w:r>
    </w:p>
  </w:endnote>
  <w:endnote w:type="continuationSeparator" w:id="0">
    <w:p w14:paraId="70614679" w14:textId="77777777" w:rsidR="004152A6" w:rsidRDefault="0041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41A" w14:textId="0DC16DD5" w:rsidR="00F9675B" w:rsidRDefault="0023769F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36C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5674" w14:textId="77777777" w:rsidR="004152A6" w:rsidRDefault="004152A6">
      <w:pPr>
        <w:spacing w:after="0" w:line="240" w:lineRule="auto"/>
      </w:pPr>
      <w:r>
        <w:separator/>
      </w:r>
    </w:p>
  </w:footnote>
  <w:footnote w:type="continuationSeparator" w:id="0">
    <w:p w14:paraId="3EF99D0F" w14:textId="77777777" w:rsidR="004152A6" w:rsidRDefault="0041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421D6B" w14:paraId="6493CF1F" w14:textId="77777777">
      <w:tc>
        <w:tcPr>
          <w:tcW w:w="6967" w:type="dxa"/>
        </w:tcPr>
        <w:p w14:paraId="31146946" w14:textId="20027D2F" w:rsidR="00F9675B" w:rsidRDefault="00421D6B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F9675B" w:rsidRDefault="00F9675B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F9675B" w:rsidRDefault="00F9675B">
          <w:pPr>
            <w:pStyle w:val="af5"/>
            <w:ind w:left="-114"/>
            <w:jc w:val="right"/>
          </w:pPr>
        </w:p>
      </w:tc>
    </w:tr>
  </w:tbl>
  <w:p w14:paraId="157DC882" w14:textId="77777777" w:rsidR="00F9675B" w:rsidRDefault="00F9675B">
    <w:pPr>
      <w:pStyle w:val="af5"/>
      <w:ind w:right="-340"/>
    </w:pPr>
  </w:p>
  <w:p w14:paraId="1581DA74" w14:textId="28BB22BD" w:rsidR="00F9675B" w:rsidRDefault="000A536C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ПРЕСС-РЕЛИЗ</w:t>
    </w:r>
    <w:r w:rsidR="00A320CB">
      <w:rPr>
        <w:b/>
        <w:color w:val="A6A6A6" w:themeColor="background1" w:themeShade="A6"/>
      </w:rPr>
      <w:t xml:space="preserve">                                                                                                                         </w:t>
    </w:r>
    <w:r w:rsidR="00014836">
      <w:rPr>
        <w:b/>
        <w:color w:val="A6A6A6" w:themeColor="background1" w:themeShade="A6"/>
      </w:rPr>
      <w:t>20</w:t>
    </w:r>
    <w:r w:rsidR="00EB21DF">
      <w:rPr>
        <w:b/>
        <w:color w:val="A6A6A6" w:themeColor="background1" w:themeShade="A6"/>
      </w:rPr>
      <w:t xml:space="preserve"> августа</w:t>
    </w:r>
    <w:r w:rsidR="00A320CB">
      <w:rPr>
        <w:color w:val="808080" w:themeColor="background1" w:themeShade="80"/>
      </w:rPr>
      <w:t xml:space="preserve"> 2025 года</w:t>
    </w:r>
  </w:p>
  <w:p w14:paraId="31A64299" w14:textId="77777777" w:rsidR="00F9675B" w:rsidRDefault="00F9675B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F9675B" w:rsidRDefault="00F9675B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5B"/>
    <w:rsid w:val="00014836"/>
    <w:rsid w:val="0002356C"/>
    <w:rsid w:val="0005680D"/>
    <w:rsid w:val="00074BE2"/>
    <w:rsid w:val="00094FCA"/>
    <w:rsid w:val="000A536C"/>
    <w:rsid w:val="000B6493"/>
    <w:rsid w:val="000F1298"/>
    <w:rsid w:val="001C343A"/>
    <w:rsid w:val="001E3EE3"/>
    <w:rsid w:val="0020279B"/>
    <w:rsid w:val="00205D14"/>
    <w:rsid w:val="0023769F"/>
    <w:rsid w:val="002C2D02"/>
    <w:rsid w:val="002C5B94"/>
    <w:rsid w:val="002D6A9E"/>
    <w:rsid w:val="00315EEE"/>
    <w:rsid w:val="0031779C"/>
    <w:rsid w:val="00367BB0"/>
    <w:rsid w:val="00392526"/>
    <w:rsid w:val="003D039E"/>
    <w:rsid w:val="004152A6"/>
    <w:rsid w:val="00421D6B"/>
    <w:rsid w:val="00452AD5"/>
    <w:rsid w:val="004621C2"/>
    <w:rsid w:val="00480F74"/>
    <w:rsid w:val="004A44FA"/>
    <w:rsid w:val="004C2AD6"/>
    <w:rsid w:val="005160E1"/>
    <w:rsid w:val="00567A56"/>
    <w:rsid w:val="00583146"/>
    <w:rsid w:val="005A01EC"/>
    <w:rsid w:val="005C6C35"/>
    <w:rsid w:val="00676E00"/>
    <w:rsid w:val="00685F04"/>
    <w:rsid w:val="006A4EAB"/>
    <w:rsid w:val="006F3C3A"/>
    <w:rsid w:val="006F508D"/>
    <w:rsid w:val="006F7B62"/>
    <w:rsid w:val="00701309"/>
    <w:rsid w:val="0078407A"/>
    <w:rsid w:val="00884F29"/>
    <w:rsid w:val="00945C89"/>
    <w:rsid w:val="00954532"/>
    <w:rsid w:val="009605F8"/>
    <w:rsid w:val="009A08D5"/>
    <w:rsid w:val="009A638D"/>
    <w:rsid w:val="00A320CB"/>
    <w:rsid w:val="00A9795A"/>
    <w:rsid w:val="00AB018A"/>
    <w:rsid w:val="00B024A4"/>
    <w:rsid w:val="00B95944"/>
    <w:rsid w:val="00BC0E4B"/>
    <w:rsid w:val="00C234F3"/>
    <w:rsid w:val="00C371A3"/>
    <w:rsid w:val="00CC0560"/>
    <w:rsid w:val="00CF02D6"/>
    <w:rsid w:val="00DB53EB"/>
    <w:rsid w:val="00DC3B7C"/>
    <w:rsid w:val="00E31102"/>
    <w:rsid w:val="00E40775"/>
    <w:rsid w:val="00E54A05"/>
    <w:rsid w:val="00EB21DF"/>
    <w:rsid w:val="00EB3E0D"/>
    <w:rsid w:val="00ED02AA"/>
    <w:rsid w:val="00ED0E84"/>
    <w:rsid w:val="00EF4B89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76A8-3508-4896-A479-C16A096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11</cp:revision>
  <dcterms:created xsi:type="dcterms:W3CDTF">2025-02-07T06:20:00Z</dcterms:created>
  <dcterms:modified xsi:type="dcterms:W3CDTF">2025-08-20T09:09:00Z</dcterms:modified>
</cp:coreProperties>
</file>