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8DEE" w14:textId="05D0696B" w:rsidR="009523F1" w:rsidRPr="009523F1" w:rsidRDefault="009523F1" w:rsidP="009523F1">
      <w:pPr>
        <w:jc w:val="center"/>
        <w:rPr>
          <w:rFonts w:ascii="Times New Roman" w:hAnsi="Times New Roman" w:cs="Times New Roman"/>
          <w:b/>
          <w:bCs/>
        </w:rPr>
      </w:pPr>
      <w:r w:rsidRPr="009523F1">
        <w:rPr>
          <w:rFonts w:ascii="Times New Roman" w:hAnsi="Times New Roman" w:cs="Times New Roman"/>
          <w:b/>
          <w:bCs/>
        </w:rPr>
        <w:t>Анализ российского рынка аутсорсинга бухгалтерских услуг: итоги 2024 г., прогноз до 2028 г.</w:t>
      </w:r>
    </w:p>
    <w:p w14:paraId="53BFCB9C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  <w:r w:rsidRPr="009523F1">
        <w:rPr>
          <w:rFonts w:ascii="Times New Roman" w:hAnsi="Times New Roman" w:cs="Times New Roman"/>
        </w:rPr>
        <w:t xml:space="preserve"> </w:t>
      </w:r>
    </w:p>
    <w:p w14:paraId="7FF30BF1" w14:textId="77777777" w:rsidR="009523F1" w:rsidRPr="009523F1" w:rsidRDefault="009523F1" w:rsidP="009523F1">
      <w:pPr>
        <w:jc w:val="both"/>
        <w:rPr>
          <w:rFonts w:ascii="Times New Roman" w:hAnsi="Times New Roman" w:cs="Times New Roman"/>
          <w:i/>
          <w:iCs/>
        </w:rPr>
      </w:pPr>
      <w:r w:rsidRPr="009523F1">
        <w:rPr>
          <w:rFonts w:ascii="Times New Roman" w:hAnsi="Times New Roman" w:cs="Times New Roman"/>
          <w:i/>
          <w:iCs/>
        </w:rPr>
        <w:t>В январе 2025 года исследовательская компания NeoAnalytics завершила проведение маркетингового исследования российского рынка аутсорсинга бухгалтерских услуг.</w:t>
      </w:r>
    </w:p>
    <w:p w14:paraId="2A1E0873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</w:p>
    <w:p w14:paraId="5D36ECD5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  <w:r w:rsidRPr="009523F1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аутсорсинга бухгалтерских услуг: итоги 2024 г., прогноз до 2028 г.», выяснилось, по итогам 2024 г. совокупный объем рынка аутсорсинга бухгалтерских услуг (включая деятельность по оказанию услуг в области бухгалтерского учета, по проведению финансового аудита и по налоговому консультированию) увеличился на 38,1% по отношению к аналогичному показателю годом ранее и составил более 500 млрд. руб. </w:t>
      </w:r>
    </w:p>
    <w:p w14:paraId="1F28850B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</w:p>
    <w:p w14:paraId="7084AC6B" w14:textId="42851055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  <w:r w:rsidRPr="009523F1">
        <w:rPr>
          <w:rFonts w:ascii="Times New Roman" w:hAnsi="Times New Roman" w:cs="Times New Roman"/>
        </w:rPr>
        <w:t>Более половины объема рынка приходится на Центральный федеральный округ. По итогам 2024 г. доля данного ФО составила 57,6%.  На втором месте идет ПФО с общей долей в 9,7%. Замыкает тройку лидеров СФО с долей рынка 8,9%. Это означает, что в основном компании, оказывающие подобного рода услуги, сконцентрированы в Центральном федеральном округе. На ПФО, СФО, ЮФО и СЗФО приходится совокупно 32,2%. Менее всего данные профильные компании представлены в ДФО, УФО и СКФО, общая доля которых по итогам года составила всего 10,2%.</w:t>
      </w:r>
    </w:p>
    <w:p w14:paraId="2CD77245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</w:p>
    <w:p w14:paraId="60477C09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  <w:r w:rsidRPr="009523F1">
        <w:rPr>
          <w:rFonts w:ascii="Times New Roman" w:hAnsi="Times New Roman" w:cs="Times New Roman"/>
        </w:rPr>
        <w:t>Объем бухгалтерского аутсорсинга в Центральном федеральном округе по итогам 2024 г. вырос на 62,6% по сравнению с аналогичным показателем годом ранее. В 2023 г. объем рынка достиг показателя в 190,3 млрд. руб., увеличившись за год на 9%. Для сравнения, еще в 2019 г. объем рынка составлял всего 122,8 млрд. руб. Таким образом, объем рынка в 2024 г. вырос в 2,52 раза по сравнению с показателем 2019 г.</w:t>
      </w:r>
    </w:p>
    <w:p w14:paraId="316E3D3D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</w:p>
    <w:p w14:paraId="6D300A13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  <w:r w:rsidRPr="009523F1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66FF6E97" w14:textId="77777777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</w:p>
    <w:p w14:paraId="632C8BCD" w14:textId="70428213" w:rsidR="009523F1" w:rsidRPr="009523F1" w:rsidRDefault="009523F1" w:rsidP="009523F1">
      <w:pPr>
        <w:jc w:val="both"/>
        <w:rPr>
          <w:rFonts w:ascii="Times New Roman" w:hAnsi="Times New Roman" w:cs="Times New Roman"/>
        </w:rPr>
      </w:pPr>
      <w:r w:rsidRPr="009523F1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9523F1" w:rsidRPr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1"/>
    <w:rsid w:val="009523F1"/>
    <w:rsid w:val="00F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F91E"/>
  <w15:chartTrackingRefBased/>
  <w15:docId w15:val="{33DD0066-5734-432E-AA18-A8140DA3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3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3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3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3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3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3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3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3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3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2025-08-26T13:14:00Z</dcterms:created>
  <dcterms:modified xsi:type="dcterms:W3CDTF">2025-08-26T13:16:00Z</dcterms:modified>
</cp:coreProperties>
</file>