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AF311" w14:textId="528A4450" w:rsidR="00886DF0" w:rsidRDefault="00886DF0" w:rsidP="000E612F">
      <w:pPr>
        <w:ind w:firstLine="284"/>
        <w:jc w:val="center"/>
        <w:rPr>
          <w:rFonts w:ascii="Times New Roman" w:hAnsi="Times New Roman" w:cs="Times New Roman"/>
          <w:b/>
          <w:bCs/>
          <w:i/>
          <w:color w:val="365F91" w:themeColor="accent1" w:themeShade="BF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886DF0">
        <w:rPr>
          <w:rFonts w:ascii="Times New Roman" w:hAnsi="Times New Roman" w:cs="Times New Roman"/>
          <w:b/>
          <w:bCs/>
          <w:i/>
          <w:color w:val="365F91" w:themeColor="accent1" w:themeShade="BF"/>
        </w:rPr>
        <w:t xml:space="preserve">Ставим календарь на осень: названа дата туристического форума ОТДЫХ </w:t>
      </w:r>
      <w:proofErr w:type="spellStart"/>
      <w:r w:rsidRPr="00886DF0">
        <w:rPr>
          <w:rFonts w:ascii="Times New Roman" w:hAnsi="Times New Roman" w:cs="Times New Roman"/>
          <w:b/>
          <w:bCs/>
          <w:i/>
          <w:color w:val="365F91" w:themeColor="accent1" w:themeShade="BF"/>
        </w:rPr>
        <w:t>Leisure</w:t>
      </w:r>
      <w:proofErr w:type="spellEnd"/>
      <w:r w:rsidRPr="00886DF0">
        <w:rPr>
          <w:rFonts w:ascii="Times New Roman" w:hAnsi="Times New Roman" w:cs="Times New Roman"/>
          <w:b/>
          <w:bCs/>
          <w:i/>
          <w:color w:val="365F91" w:themeColor="accent1" w:themeShade="BF"/>
        </w:rPr>
        <w:t xml:space="preserve"> 2025</w:t>
      </w:r>
    </w:p>
    <w:p w14:paraId="010FE2BD" w14:textId="77777777" w:rsidR="000E612F" w:rsidRPr="000E612F" w:rsidRDefault="000E612F" w:rsidP="000E612F">
      <w:pPr>
        <w:ind w:firstLine="284"/>
        <w:jc w:val="center"/>
        <w:rPr>
          <w:rFonts w:ascii="Times New Roman" w:hAnsi="Times New Roman" w:cs="Times New Roman"/>
          <w:i/>
          <w:color w:val="365F91" w:themeColor="accent1" w:themeShade="BF"/>
          <w:lang w:val="en-US"/>
        </w:rPr>
      </w:pPr>
    </w:p>
    <w:p w14:paraId="479BAAC4" w14:textId="285FFE51" w:rsidR="00886DF0" w:rsidRDefault="00AA1857" w:rsidP="00AA1857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AA1857">
        <w:rPr>
          <w:rFonts w:ascii="Times New Roman" w:hAnsi="Times New Roman" w:cs="Times New Roman"/>
          <w:sz w:val="20"/>
          <w:szCs w:val="20"/>
        </w:rPr>
        <w:t>С 10 по 12 сентября 2025 года в московском выставочном центре «Тимирязев Центр» пройдет</w:t>
      </w:r>
      <w:r w:rsidR="000E612F">
        <w:rPr>
          <w:rFonts w:ascii="Times New Roman" w:hAnsi="Times New Roman" w:cs="Times New Roman"/>
          <w:sz w:val="20"/>
          <w:szCs w:val="20"/>
        </w:rPr>
        <w:t xml:space="preserve"> </w:t>
      </w:r>
      <w:r w:rsidRPr="00AA1857">
        <w:rPr>
          <w:rFonts w:ascii="Times New Roman" w:hAnsi="Times New Roman" w:cs="Times New Roman"/>
          <w:sz w:val="20"/>
          <w:szCs w:val="20"/>
        </w:rPr>
        <w:t>31</w:t>
      </w:r>
      <w:r w:rsidR="000E612F">
        <w:rPr>
          <w:rFonts w:ascii="Times New Roman" w:hAnsi="Times New Roman" w:cs="Times New Roman"/>
          <w:sz w:val="20"/>
          <w:szCs w:val="20"/>
        </w:rPr>
        <w:t xml:space="preserve"> </w:t>
      </w:r>
      <w:r w:rsidRPr="00AA1857">
        <w:rPr>
          <w:rFonts w:ascii="Times New Roman" w:hAnsi="Times New Roman" w:cs="Times New Roman"/>
          <w:sz w:val="20"/>
          <w:szCs w:val="20"/>
        </w:rPr>
        <w:t xml:space="preserve">Международный форум выставка по туризму ОТДЫХ </w:t>
      </w:r>
      <w:proofErr w:type="spellStart"/>
      <w:r w:rsidRPr="00AA1857">
        <w:rPr>
          <w:rFonts w:ascii="Times New Roman" w:hAnsi="Times New Roman" w:cs="Times New Roman"/>
          <w:sz w:val="20"/>
          <w:szCs w:val="20"/>
        </w:rPr>
        <w:t>Leisure</w:t>
      </w:r>
      <w:proofErr w:type="spellEnd"/>
      <w:r w:rsidRPr="00AA1857">
        <w:rPr>
          <w:rFonts w:ascii="Times New Roman" w:hAnsi="Times New Roman" w:cs="Times New Roman"/>
          <w:sz w:val="20"/>
          <w:szCs w:val="20"/>
        </w:rPr>
        <w:t>. Свыше 30 лет мероприятие остается главным профессиональным событием туристической отрасли России, собирая ведущих игроков рынка, государственные структуры, медиа и общественные объединения, при поддержке Министерства экономического развития РФ, Минпромторга РФ</w:t>
      </w:r>
      <w:r w:rsidR="00886DF0">
        <w:rPr>
          <w:rFonts w:ascii="Times New Roman" w:hAnsi="Times New Roman" w:cs="Times New Roman"/>
          <w:sz w:val="20"/>
          <w:szCs w:val="20"/>
        </w:rPr>
        <w:t xml:space="preserve">, </w:t>
      </w:r>
      <w:r w:rsidRPr="00AA1857">
        <w:rPr>
          <w:rFonts w:ascii="Times New Roman" w:hAnsi="Times New Roman" w:cs="Times New Roman"/>
          <w:sz w:val="20"/>
          <w:szCs w:val="20"/>
        </w:rPr>
        <w:t>Минис</w:t>
      </w:r>
      <w:r>
        <w:rPr>
          <w:rFonts w:ascii="Times New Roman" w:hAnsi="Times New Roman" w:cs="Times New Roman"/>
          <w:sz w:val="20"/>
          <w:szCs w:val="20"/>
        </w:rPr>
        <w:t>т</w:t>
      </w:r>
      <w:r w:rsidR="00886DF0">
        <w:rPr>
          <w:rFonts w:ascii="Times New Roman" w:hAnsi="Times New Roman" w:cs="Times New Roman"/>
          <w:sz w:val="20"/>
          <w:szCs w:val="20"/>
        </w:rPr>
        <w:t>ерства сельского хозяйства РФ,</w:t>
      </w:r>
      <w:r w:rsidR="000E612F">
        <w:rPr>
          <w:rFonts w:ascii="Times New Roman" w:hAnsi="Times New Roman" w:cs="Times New Roman"/>
          <w:sz w:val="20"/>
          <w:szCs w:val="20"/>
        </w:rPr>
        <w:t xml:space="preserve"> </w:t>
      </w:r>
      <w:r w:rsidR="00886DF0">
        <w:rPr>
          <w:rFonts w:ascii="Times New Roman" w:hAnsi="Times New Roman" w:cs="Times New Roman"/>
          <w:sz w:val="20"/>
          <w:szCs w:val="20"/>
        </w:rPr>
        <w:t>а также отраслевых</w:t>
      </w:r>
      <w:r w:rsidR="000E612F">
        <w:rPr>
          <w:rFonts w:ascii="Times New Roman" w:hAnsi="Times New Roman" w:cs="Times New Roman"/>
          <w:sz w:val="20"/>
          <w:szCs w:val="20"/>
        </w:rPr>
        <w:t xml:space="preserve"> </w:t>
      </w:r>
      <w:r w:rsidR="00886DF0">
        <w:rPr>
          <w:rFonts w:ascii="Times New Roman" w:hAnsi="Times New Roman" w:cs="Times New Roman"/>
          <w:sz w:val="20"/>
          <w:szCs w:val="20"/>
        </w:rPr>
        <w:t xml:space="preserve">гигантов </w:t>
      </w:r>
      <w:r w:rsidR="00886DF0">
        <w:rPr>
          <w:rFonts w:ascii="Times New Roman" w:hAnsi="Times New Roman" w:cs="Times New Roman"/>
          <w:sz w:val="20"/>
          <w:szCs w:val="20"/>
        </w:rPr>
        <w:br/>
        <w:t>Российского союза туриндустрии (РСТ) и</w:t>
      </w:r>
      <w:r w:rsidR="000E612F">
        <w:rPr>
          <w:rFonts w:ascii="Times New Roman" w:hAnsi="Times New Roman" w:cs="Times New Roman"/>
          <w:sz w:val="20"/>
          <w:szCs w:val="20"/>
        </w:rPr>
        <w:t xml:space="preserve"> </w:t>
      </w:r>
      <w:r w:rsidR="00886DF0" w:rsidRPr="00886DF0">
        <w:rPr>
          <w:rFonts w:ascii="Times New Roman" w:hAnsi="Times New Roman" w:cs="Times New Roman"/>
          <w:sz w:val="20"/>
          <w:szCs w:val="20"/>
        </w:rPr>
        <w:t>Ассоциаци</w:t>
      </w:r>
      <w:r w:rsidR="00886DF0">
        <w:rPr>
          <w:rFonts w:ascii="Times New Roman" w:hAnsi="Times New Roman" w:cs="Times New Roman"/>
          <w:sz w:val="20"/>
          <w:szCs w:val="20"/>
        </w:rPr>
        <w:t>и</w:t>
      </w:r>
      <w:r w:rsidR="00886DF0" w:rsidRPr="00886DF0">
        <w:rPr>
          <w:rFonts w:ascii="Times New Roman" w:hAnsi="Times New Roman" w:cs="Times New Roman"/>
          <w:sz w:val="20"/>
          <w:szCs w:val="20"/>
        </w:rPr>
        <w:t xml:space="preserve"> Туроператоров</w:t>
      </w:r>
      <w:r w:rsidR="00886DF0">
        <w:rPr>
          <w:rFonts w:ascii="Times New Roman" w:hAnsi="Times New Roman" w:cs="Times New Roman"/>
          <w:sz w:val="20"/>
          <w:szCs w:val="20"/>
        </w:rPr>
        <w:t xml:space="preserve"> (АТОР).</w:t>
      </w:r>
    </w:p>
    <w:p w14:paraId="39F30801" w14:textId="38F163AA" w:rsidR="00AA1857" w:rsidRPr="00AA1857" w:rsidRDefault="00886DF0" w:rsidP="00AA1857">
      <w:pPr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0E612F">
        <w:rPr>
          <w:rFonts w:ascii="Times New Roman" w:hAnsi="Times New Roman" w:cs="Times New Roman"/>
          <w:sz w:val="20"/>
          <w:szCs w:val="20"/>
        </w:rPr>
        <w:t xml:space="preserve"> </w:t>
      </w:r>
      <w:r w:rsidR="00AA1857" w:rsidRPr="00AA1857">
        <w:rPr>
          <w:rFonts w:ascii="Times New Roman" w:hAnsi="Times New Roman" w:cs="Times New Roman"/>
          <w:sz w:val="20"/>
          <w:szCs w:val="20"/>
        </w:rPr>
        <w:t>фокусе форума окажутся ключевые тренды развития туризма, обмен опытом и обсуждение новейших решений в отрасли. Профессиональная экспозиция даст возможность представителям туристического бизнеса презентовать свои наработки и идеи, установить необходимые деловые контакты и расширить свое присутствие на национальном и международном уровнях.</w:t>
      </w:r>
    </w:p>
    <w:p w14:paraId="3B86F04C" w14:textId="77777777" w:rsidR="00076C52" w:rsidRPr="00AA1857" w:rsidRDefault="00076C52" w:rsidP="00AA1857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AA1857">
        <w:rPr>
          <w:rFonts w:ascii="Times New Roman" w:hAnsi="Times New Roman" w:cs="Times New Roman"/>
          <w:sz w:val="20"/>
          <w:szCs w:val="20"/>
        </w:rPr>
        <w:t>Цель мероприятия заключается не только в повышении информированности о потенциале туризма в российских регионах, но и в создании благоприятных условий для укрепления межрегиональных и международных связей, направленных на решение важнейшей задачи — обеспечение круглогодичной загруженности туристической отрасли. Форум является крупным событием подобного формата, способствующим формированию устойчивых механизмов развития туристического рынка России.</w:t>
      </w:r>
    </w:p>
    <w:p w14:paraId="42BD5698" w14:textId="3974EF6D" w:rsidR="00565833" w:rsidRPr="00AA1857" w:rsidRDefault="00565833" w:rsidP="00AA1857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AA1857">
        <w:rPr>
          <w:rFonts w:ascii="Times New Roman" w:hAnsi="Times New Roman" w:cs="Times New Roman"/>
          <w:sz w:val="20"/>
          <w:szCs w:val="20"/>
        </w:rPr>
        <w:t>Ежегодное проведение отраслевого мероприятия способствует привлечению широкого круга участников, включая региональные власти, инвесторов, разработчиков туристических объектов и предпринимателей, работающих в туристическом бизнесе. По итогам предыдущих событий были представлены десятки инвестиционных проектов общей стоимостью миллиарды рублей.</w:t>
      </w:r>
    </w:p>
    <w:p w14:paraId="74AFEDE4" w14:textId="71A9399F" w:rsidR="00565833" w:rsidRPr="00AA1857" w:rsidRDefault="00565833" w:rsidP="00AA1857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AA1857">
        <w:rPr>
          <w:rFonts w:ascii="Times New Roman" w:hAnsi="Times New Roman" w:cs="Times New Roman"/>
          <w:sz w:val="20"/>
          <w:szCs w:val="20"/>
        </w:rPr>
        <w:t xml:space="preserve">Центральной темой Отдых </w:t>
      </w:r>
      <w:proofErr w:type="spellStart"/>
      <w:r w:rsidRPr="00AA1857">
        <w:rPr>
          <w:rFonts w:ascii="Times New Roman" w:hAnsi="Times New Roman" w:cs="Times New Roman"/>
          <w:sz w:val="20"/>
          <w:szCs w:val="20"/>
        </w:rPr>
        <w:t>Leisure</w:t>
      </w:r>
      <w:proofErr w:type="spellEnd"/>
      <w:r w:rsidRPr="00AA1857">
        <w:rPr>
          <w:rFonts w:ascii="Times New Roman" w:hAnsi="Times New Roman" w:cs="Times New Roman"/>
          <w:sz w:val="20"/>
          <w:szCs w:val="20"/>
        </w:rPr>
        <w:t xml:space="preserve"> 2025 году станет концепция «Туризм вне глобализации». В рамках мероприятия планируется обсуждение вопросов устойчивого развития туризма, влияния цифровой трансформации и интеграции различных отраслей экономики для стимулирования роста интереса к российским регионам. Будут рассмотрены актуальные тренды, тенденции поведения потребителей и современные методы маркетинга в туриндустрии.</w:t>
      </w:r>
    </w:p>
    <w:p w14:paraId="1C463A84" w14:textId="04147B8E" w:rsidR="00565833" w:rsidRPr="00AA1857" w:rsidRDefault="00565833" w:rsidP="00AA1857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AA1857">
        <w:rPr>
          <w:rFonts w:ascii="Times New Roman" w:hAnsi="Times New Roman" w:cs="Times New Roman"/>
          <w:sz w:val="20"/>
          <w:szCs w:val="20"/>
        </w:rPr>
        <w:t>Форум объединит свыше 10 тысяч участников и посетителей, среди которых представители малого и среднего бизнеса, крупные международные и отечественные игроки туристического рынка, представители властных структур, специалисты индустрии гостеприимства и здравоохранения. Для всех желающих предусмотрены презентации успешных кейсов, образовательные сессии и панельная дискуссия с экспертами мирового уровня.</w:t>
      </w:r>
    </w:p>
    <w:p w14:paraId="4D3FA901" w14:textId="0D6723AE" w:rsidR="00565833" w:rsidRPr="00AA1857" w:rsidRDefault="00565833" w:rsidP="00AA1857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AA1857">
        <w:rPr>
          <w:rFonts w:ascii="Times New Roman" w:hAnsi="Times New Roman" w:cs="Times New Roman"/>
          <w:sz w:val="20"/>
          <w:szCs w:val="20"/>
        </w:rPr>
        <w:t>Кроме того, участники и гости форума получат уникальную возможность познакомиться с проектами, направленными на расширение региональной инфраструктуры, привлечение иностранных туристов и развитие внутренних маршрутов. Среди прочего особое внимание уделено популяризации культурных традиций, повышению качества обслуживания и продвижению отечественных брендов.</w:t>
      </w:r>
    </w:p>
    <w:p w14:paraId="186F0602" w14:textId="20D4B48E" w:rsidR="00565833" w:rsidRPr="000E612F" w:rsidRDefault="00076C52" w:rsidP="000E612F">
      <w:pPr>
        <w:ind w:firstLine="284"/>
        <w:rPr>
          <w:rFonts w:ascii="Times New Roman" w:hAnsi="Times New Roman" w:cs="Times New Roman"/>
          <w:lang w:val="en-US"/>
        </w:rPr>
      </w:pPr>
      <w:r w:rsidRPr="00AA1857">
        <w:rPr>
          <w:rFonts w:ascii="Times New Roman" w:hAnsi="Times New Roman" w:cs="Times New Roman"/>
          <w:sz w:val="20"/>
          <w:szCs w:val="20"/>
        </w:rPr>
        <w:t xml:space="preserve">Мероприятие рассчитано на широкую аудиторию: сотрудников туристического бизнеса, владельцев транспортных предприятий, организаторов экскурсионных туров, работников гостиничного сервиса, представителей исполнительной и законодательной ветвей власти, а также самих путешествующих энтузиастов. Форум предоставляет исключительные возможности для углубления профессиональных знаний, расширения сети полезных знакомств и установления долгосрочных взаимовыгодных договоренностей между участниками. Помимо информационно-аналитических сессий, специальная программа позволяет наладить личные встречи и переговоры с представителями государственной власти, инвесторами и международными партнерами, </w:t>
      </w:r>
      <w:r w:rsidRPr="00076C52">
        <w:rPr>
          <w:rFonts w:ascii="Times New Roman" w:hAnsi="Times New Roman" w:cs="Times New Roman"/>
        </w:rPr>
        <w:t>обеспечивая участникам уникальные перспективы профессионального роста и успешной деятельности в динамично развивающейся туристической отрасли.</w:t>
      </w:r>
    </w:p>
    <w:sectPr w:rsidR="00565833" w:rsidRPr="000E612F" w:rsidSect="00AA1857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708"/>
    <w:rsid w:val="00071708"/>
    <w:rsid w:val="00076C52"/>
    <w:rsid w:val="000E612F"/>
    <w:rsid w:val="00565833"/>
    <w:rsid w:val="00886DF0"/>
    <w:rsid w:val="008E5DDC"/>
    <w:rsid w:val="00AA1857"/>
    <w:rsid w:val="00F05CAF"/>
    <w:rsid w:val="00F9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50C5"/>
  <w15:docId w15:val="{159A5A9C-7935-4DA9-8AAD-CD8ED371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D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Aleksandr</cp:lastModifiedBy>
  <cp:revision>4</cp:revision>
  <dcterms:created xsi:type="dcterms:W3CDTF">2025-08-28T12:15:00Z</dcterms:created>
  <dcterms:modified xsi:type="dcterms:W3CDTF">2025-09-01T15:34:00Z</dcterms:modified>
</cp:coreProperties>
</file>