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 xml:space="preserve">.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  <w:t xml:space="preserve">г.о.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134D3587" w14:textId="53329428" w:rsidR="00337661" w:rsidRPr="00973EA1" w:rsidRDefault="00973EA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973EA1">
        <w:rPr>
          <w:color w:val="000000"/>
          <w:sz w:val="24"/>
          <w:shd w:val="clear" w:color="auto" w:fill="FFFFFF"/>
        </w:rPr>
        <w:t>Сбор урожая в Уральском государственном аграрном университете - на финишной прямой.</w:t>
      </w:r>
    </w:p>
    <w:p w14:paraId="28EACFCC" w14:textId="77777777" w:rsidR="00973EA1" w:rsidRPr="00973EA1" w:rsidRDefault="00973EA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11AFF492" w14:textId="77777777" w:rsidR="00973EA1" w:rsidRPr="00973EA1" w:rsidRDefault="00973EA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973EA1">
        <w:rPr>
          <w:color w:val="000000"/>
          <w:sz w:val="24"/>
          <w:shd w:val="clear" w:color="auto" w:fill="FFFFFF"/>
        </w:rPr>
        <w:t>Учебно-опытное хозяйство делится итогами уборочной кампании.</w:t>
      </w:r>
    </w:p>
    <w:p w14:paraId="6DE79DA6" w14:textId="77777777" w:rsidR="00973EA1" w:rsidRPr="00973EA1" w:rsidRDefault="00973EA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3AC473B7" w14:textId="68E9CAC4" w:rsidR="002E243D" w:rsidRDefault="00DA02EC" w:rsidP="00973EA1">
      <w:pPr>
        <w:ind w:firstLine="709"/>
        <w:contextualSpacing/>
        <w:rPr>
          <w:rFonts w:eastAsia="Times New Roman"/>
          <w:sz w:val="24"/>
          <w:szCs w:val="24"/>
        </w:rPr>
      </w:pPr>
      <w:r>
        <w:rPr>
          <w:color w:val="000000"/>
          <w:sz w:val="24"/>
          <w:shd w:val="clear" w:color="auto" w:fill="FFFFFF"/>
        </w:rPr>
        <w:t xml:space="preserve">Осенью </w:t>
      </w:r>
      <w:bookmarkStart w:id="0" w:name="_GoBack"/>
      <w:bookmarkEnd w:id="0"/>
      <w:r w:rsidR="00973EA1" w:rsidRPr="00973EA1">
        <w:rPr>
          <w:color w:val="000000"/>
          <w:sz w:val="24"/>
          <w:shd w:val="clear" w:color="auto" w:fill="FFFFFF"/>
        </w:rPr>
        <w:t xml:space="preserve">проходит последний этап уборки урожая в Уральском государственном аграрном университете. </w:t>
      </w:r>
      <w:r w:rsidR="00973EA1" w:rsidRPr="00973EA1">
        <w:rPr>
          <w:color w:val="000000"/>
          <w:sz w:val="24"/>
          <w:shd w:val="clear" w:color="auto" w:fill="FFFFFF"/>
        </w:rPr>
        <w:br/>
      </w:r>
      <w:r w:rsidR="00973EA1" w:rsidRPr="00973EA1">
        <w:rPr>
          <w:color w:val="000000"/>
          <w:sz w:val="24"/>
          <w:shd w:val="clear" w:color="auto" w:fill="FFFFFF"/>
        </w:rPr>
        <w:br/>
        <w:t>Подведены итоги работы, которая охватила площадь в 367 гектаров. На этой территории были посеяны кормовые культуры: клевер, козлятник и люцерна. Культуры используются для кормовой базы крупного рогатого скота учебно-опытного хозяйства.</w:t>
      </w:r>
      <w:r w:rsidR="00973EA1" w:rsidRPr="00973EA1">
        <w:rPr>
          <w:color w:val="000000"/>
          <w:sz w:val="24"/>
          <w:shd w:val="clear" w:color="auto" w:fill="FFFFFF"/>
        </w:rPr>
        <w:br/>
      </w:r>
      <w:r w:rsidR="00973EA1" w:rsidRPr="00973EA1">
        <w:rPr>
          <w:color w:val="000000"/>
          <w:sz w:val="24"/>
          <w:shd w:val="clear" w:color="auto" w:fill="FFFFFF"/>
        </w:rPr>
        <w:br/>
        <w:t xml:space="preserve">По результатам трудоемкой работы удалось заготовить 6472 тонны силоса из зеленой массы, а также 140 тонн сена. </w:t>
      </w:r>
      <w:r w:rsidR="00973EA1" w:rsidRPr="00973EA1">
        <w:rPr>
          <w:color w:val="000000"/>
          <w:sz w:val="24"/>
          <w:shd w:val="clear" w:color="auto" w:fill="FFFFFF"/>
        </w:rPr>
        <w:br/>
      </w:r>
      <w:r w:rsidR="00973EA1" w:rsidRPr="00973EA1">
        <w:rPr>
          <w:color w:val="000000"/>
          <w:sz w:val="24"/>
          <w:shd w:val="clear" w:color="auto" w:fill="FFFFFF"/>
        </w:rPr>
        <w:br/>
        <w:t>В сентябре аграрии университета готовятся к уборке 170 гектаров кукурузы на силос, что добавит к рациону животных дополнительные питательные компоненты, а также картофеля и других овощных культур.</w:t>
      </w:r>
      <w:r w:rsidR="00973EA1" w:rsidRPr="00973EA1">
        <w:rPr>
          <w:color w:val="000000"/>
          <w:sz w:val="24"/>
          <w:shd w:val="clear" w:color="auto" w:fill="FFFFFF"/>
        </w:rPr>
        <w:br/>
      </w:r>
      <w:r w:rsidR="00973EA1" w:rsidRPr="00973EA1">
        <w:rPr>
          <w:color w:val="000000"/>
          <w:sz w:val="24"/>
          <w:shd w:val="clear" w:color="auto" w:fill="FFFFFF"/>
        </w:rPr>
        <w:br/>
        <w:t xml:space="preserve">Кроме того, в этом году с площади 1022 гектара было убрано 693 тонны зерно-бобовых культур, среди которых пшеница, ячмень, овес и горох. </w:t>
      </w:r>
      <w:r w:rsidR="00973EA1" w:rsidRPr="00973EA1">
        <w:rPr>
          <w:color w:val="000000"/>
          <w:sz w:val="24"/>
          <w:shd w:val="clear" w:color="auto" w:fill="FFFFFF"/>
        </w:rPr>
        <w:br/>
      </w:r>
      <w:r w:rsidR="00973EA1" w:rsidRPr="00973EA1">
        <w:rPr>
          <w:color w:val="000000"/>
          <w:sz w:val="24"/>
          <w:shd w:val="clear" w:color="auto" w:fill="FFFFFF"/>
        </w:rPr>
        <w:br/>
        <w:t>Особое внимание в процессе посевной кампании уделялось овощным культурам. На 3 гектарах были посеяны картофель, томаты, огурцы, капуста, морковь, свекла, кабачки и другие овощи.</w:t>
      </w:r>
      <w:r w:rsidR="00973EA1" w:rsidRPr="00973EA1">
        <w:rPr>
          <w:color w:val="000000"/>
          <w:sz w:val="24"/>
          <w:shd w:val="clear" w:color="auto" w:fill="FFFFFF"/>
        </w:rPr>
        <w:br/>
      </w:r>
      <w:r w:rsidR="00973EA1" w:rsidRPr="00973EA1">
        <w:rPr>
          <w:color w:val="000000"/>
          <w:sz w:val="24"/>
          <w:shd w:val="clear" w:color="auto" w:fill="FFFFFF"/>
        </w:rPr>
        <w:br/>
        <w:t>«Успешное завершение уборочной кампании – результат нашего совместного труда и стремления к высокому качеству сельхозпроизводства. Мы уверены, что эта работа значительно укрепит кормовую базу нашего учебно-опытного хозяйства и обеспечит животных полноценным питанием», – подчеркнула ректор Уральского государственного аграрного университета Ольга Лоретц.</w:t>
      </w:r>
      <w:r w:rsidR="00337661" w:rsidRPr="00337661">
        <w:rPr>
          <w:color w:val="000000"/>
          <w:sz w:val="24"/>
          <w:shd w:val="clear" w:color="auto" w:fill="FFFFFF"/>
        </w:rPr>
        <w:br/>
      </w:r>
      <w:r w:rsidR="00337661" w:rsidRPr="00337661">
        <w:rPr>
          <w:color w:val="000000"/>
          <w:sz w:val="24"/>
          <w:shd w:val="clear" w:color="auto" w:fill="FFFFFF"/>
        </w:rPr>
        <w:br/>
      </w:r>
    </w:p>
    <w:p w14:paraId="24CD23CE" w14:textId="14E1FF8C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37235CE5" w:rsidR="008B0E5E" w:rsidRPr="0018358D" w:rsidRDefault="00835422" w:rsidP="001A1879">
      <w:pPr>
        <w:spacing w:line="276" w:lineRule="auto"/>
        <w:ind w:right="140" w:firstLine="567"/>
        <w:jc w:val="right"/>
        <w:rPr>
          <w:sz w:val="24"/>
          <w:szCs w:val="24"/>
          <w:shd w:val="clear" w:color="auto" w:fill="FFFFFF"/>
        </w:rPr>
      </w:pPr>
      <w:r w:rsidRPr="0018358D">
        <w:rPr>
          <w:sz w:val="24"/>
          <w:szCs w:val="24"/>
          <w:shd w:val="clear" w:color="auto" w:fill="FFFFFF"/>
        </w:rPr>
        <w:t xml:space="preserve">Фото </w:t>
      </w:r>
      <w:r w:rsidR="00B751AF" w:rsidRPr="0018358D">
        <w:rPr>
          <w:sz w:val="24"/>
          <w:szCs w:val="24"/>
          <w:shd w:val="clear" w:color="auto" w:fill="FFFFFF"/>
        </w:rPr>
        <w:t>–</w:t>
      </w:r>
      <w:r w:rsidR="008B0E5E" w:rsidRPr="0018358D">
        <w:rPr>
          <w:sz w:val="24"/>
          <w:szCs w:val="24"/>
          <w:shd w:val="clear" w:color="auto" w:fill="FFFFFF"/>
        </w:rPr>
        <w:t xml:space="preserve"> </w:t>
      </w:r>
      <w:r w:rsidR="00337661">
        <w:rPr>
          <w:sz w:val="24"/>
          <w:szCs w:val="24"/>
          <w:shd w:val="clear" w:color="auto" w:fill="FFFFFF"/>
        </w:rPr>
        <w:t>Архив УрГАУ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2EC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DCF1-67E6-4DD1-B1B2-30C6478C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Lenovo</cp:lastModifiedBy>
  <cp:revision>86</cp:revision>
  <cp:lastPrinted>2025-06-11T10:23:00Z</cp:lastPrinted>
  <dcterms:created xsi:type="dcterms:W3CDTF">2025-07-22T11:36:00Z</dcterms:created>
  <dcterms:modified xsi:type="dcterms:W3CDTF">2025-09-11T13:05:00Z</dcterms:modified>
</cp:coreProperties>
</file>