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F8FC" w14:textId="77777777" w:rsidR="0028003B" w:rsidRPr="0028003B" w:rsidRDefault="00F8356C" w:rsidP="0028003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28003B">
        <w:rPr>
          <w:rFonts w:ascii="Times New Roman" w:hAnsi="Times New Roman" w:cs="Times New Roman"/>
          <w:b/>
          <w:bCs/>
        </w:rPr>
        <w:t>Итоги 31-го Международного форума-выставки по туризму</w:t>
      </w:r>
      <w:r w:rsidR="0094558A" w:rsidRPr="0028003B">
        <w:rPr>
          <w:rFonts w:ascii="Times New Roman" w:hAnsi="Times New Roman" w:cs="Times New Roman"/>
          <w:b/>
          <w:bCs/>
        </w:rPr>
        <w:t xml:space="preserve"> </w:t>
      </w:r>
      <w:r w:rsidR="00F255D8" w:rsidRPr="0028003B">
        <w:rPr>
          <w:rFonts w:ascii="Times New Roman" w:hAnsi="Times New Roman" w:cs="Times New Roman"/>
          <w:b/>
          <w:bCs/>
        </w:rPr>
        <w:t>ОТДЫХ</w:t>
      </w:r>
      <w:r w:rsidR="0094558A" w:rsidRPr="0028003B">
        <w:rPr>
          <w:rFonts w:ascii="Times New Roman" w:hAnsi="Times New Roman" w:cs="Times New Roman"/>
          <w:b/>
          <w:bCs/>
        </w:rPr>
        <w:t xml:space="preserve"> Leisure 2025</w:t>
      </w:r>
      <w:r w:rsidR="0094558A" w:rsidRPr="0028003B">
        <w:rPr>
          <w:rFonts w:ascii="Times New Roman" w:hAnsi="Times New Roman" w:cs="Times New Roman"/>
          <w:b/>
          <w:bCs/>
        </w:rPr>
        <w:br/>
      </w:r>
    </w:p>
    <w:p w14:paraId="2F21FC88" w14:textId="6E45958A" w:rsidR="00F8356C" w:rsidRPr="0028003B" w:rsidRDefault="0094558A" w:rsidP="0028003B">
      <w:pPr>
        <w:rPr>
          <w:rFonts w:ascii="Times New Roman" w:hAnsi="Times New Roman" w:cs="Times New Roman"/>
          <w:b/>
          <w:bCs/>
        </w:rPr>
      </w:pPr>
      <w:r w:rsidRPr="0028003B">
        <w:rPr>
          <w:rFonts w:ascii="Times New Roman" w:hAnsi="Times New Roman" w:cs="Times New Roman"/>
          <w:b/>
          <w:bCs/>
        </w:rPr>
        <w:t>К</w:t>
      </w:r>
      <w:r w:rsidR="00F8356C" w:rsidRPr="0028003B">
        <w:rPr>
          <w:rFonts w:ascii="Times New Roman" w:hAnsi="Times New Roman" w:cs="Times New Roman"/>
          <w:b/>
          <w:bCs/>
        </w:rPr>
        <w:t>лючевы</w:t>
      </w:r>
      <w:r w:rsidRPr="0028003B">
        <w:rPr>
          <w:rFonts w:ascii="Times New Roman" w:hAnsi="Times New Roman" w:cs="Times New Roman"/>
          <w:b/>
          <w:bCs/>
        </w:rPr>
        <w:t>е</w:t>
      </w:r>
      <w:r w:rsidR="00F8356C" w:rsidRPr="0028003B">
        <w:rPr>
          <w:rFonts w:ascii="Times New Roman" w:hAnsi="Times New Roman" w:cs="Times New Roman"/>
          <w:b/>
          <w:bCs/>
        </w:rPr>
        <w:t xml:space="preserve"> тенденци</w:t>
      </w:r>
      <w:r w:rsidRPr="0028003B">
        <w:rPr>
          <w:rFonts w:ascii="Times New Roman" w:hAnsi="Times New Roman" w:cs="Times New Roman"/>
          <w:b/>
          <w:bCs/>
        </w:rPr>
        <w:t>и</w:t>
      </w:r>
    </w:p>
    <w:p w14:paraId="45E1BEC7" w14:textId="6B4BBE91" w:rsidR="00F8356C" w:rsidRPr="0028003B" w:rsidRDefault="00F8356C" w:rsidP="00222F0A">
      <w:pPr>
        <w:jc w:val="both"/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>Международный форум-выставка по туризму «</w:t>
      </w:r>
      <w:r w:rsidR="007D3935" w:rsidRPr="0028003B">
        <w:rPr>
          <w:rFonts w:ascii="Times New Roman" w:hAnsi="Times New Roman" w:cs="Times New Roman"/>
        </w:rPr>
        <w:t>ОТДЫХ</w:t>
      </w:r>
      <w:r w:rsidRPr="0028003B">
        <w:rPr>
          <w:rFonts w:ascii="Times New Roman" w:hAnsi="Times New Roman" w:cs="Times New Roman"/>
        </w:rPr>
        <w:t xml:space="preserve"> Leisure 2025» </w:t>
      </w:r>
      <w:r w:rsidR="00FC2678" w:rsidRPr="0028003B">
        <w:rPr>
          <w:rFonts w:ascii="Times New Roman" w:hAnsi="Times New Roman" w:cs="Times New Roman"/>
        </w:rPr>
        <w:t>прошел</w:t>
      </w:r>
      <w:r w:rsidRPr="0028003B">
        <w:rPr>
          <w:rFonts w:ascii="Times New Roman" w:hAnsi="Times New Roman" w:cs="Times New Roman"/>
        </w:rPr>
        <w:t xml:space="preserve"> в Москве, собрав экспертов, бизнесменов и представителей власти для детального обсуждения актуальных вопросов развития туристической отрасли. </w:t>
      </w:r>
      <w:r w:rsidR="00FC2678" w:rsidRPr="0028003B">
        <w:rPr>
          <w:rFonts w:ascii="Times New Roman" w:hAnsi="Times New Roman" w:cs="Times New Roman"/>
        </w:rPr>
        <w:t>Более 15 стран, регионы</w:t>
      </w:r>
      <w:r w:rsidR="00222F0A" w:rsidRPr="0028003B">
        <w:rPr>
          <w:rFonts w:ascii="Times New Roman" w:hAnsi="Times New Roman" w:cs="Times New Roman"/>
        </w:rPr>
        <w:t xml:space="preserve"> и отдельные города</w:t>
      </w:r>
      <w:r w:rsidR="00FC2678" w:rsidRPr="0028003B">
        <w:rPr>
          <w:rFonts w:ascii="Times New Roman" w:hAnsi="Times New Roman" w:cs="Times New Roman"/>
        </w:rPr>
        <w:t xml:space="preserve"> России</w:t>
      </w:r>
      <w:r w:rsidR="00222F0A" w:rsidRPr="0028003B">
        <w:rPr>
          <w:rFonts w:ascii="Times New Roman" w:hAnsi="Times New Roman" w:cs="Times New Roman"/>
        </w:rPr>
        <w:t xml:space="preserve">, а также </w:t>
      </w:r>
      <w:r w:rsidR="00FC2678" w:rsidRPr="0028003B">
        <w:rPr>
          <w:rFonts w:ascii="Times New Roman" w:hAnsi="Times New Roman" w:cs="Times New Roman"/>
        </w:rPr>
        <w:t xml:space="preserve">представители частного бизнеса представили свои </w:t>
      </w:r>
      <w:r w:rsidR="00222F0A" w:rsidRPr="0028003B">
        <w:rPr>
          <w:rFonts w:ascii="Times New Roman" w:hAnsi="Times New Roman" w:cs="Times New Roman"/>
        </w:rPr>
        <w:t>экспозиции</w:t>
      </w:r>
      <w:r w:rsidR="001F2DE3" w:rsidRPr="0028003B">
        <w:rPr>
          <w:rFonts w:ascii="Times New Roman" w:hAnsi="Times New Roman" w:cs="Times New Roman"/>
        </w:rPr>
        <w:t xml:space="preserve">, </w:t>
      </w:r>
      <w:r w:rsidR="00FC2678" w:rsidRPr="0028003B">
        <w:rPr>
          <w:rFonts w:ascii="Times New Roman" w:hAnsi="Times New Roman" w:cs="Times New Roman"/>
        </w:rPr>
        <w:t xml:space="preserve">для </w:t>
      </w:r>
      <w:r w:rsidR="001F2DE3" w:rsidRPr="0028003B">
        <w:rPr>
          <w:rFonts w:ascii="Times New Roman" w:hAnsi="Times New Roman" w:cs="Times New Roman"/>
        </w:rPr>
        <w:t xml:space="preserve">более, чем 8000 </w:t>
      </w:r>
      <w:r w:rsidR="007D3935" w:rsidRPr="0028003B">
        <w:rPr>
          <w:rFonts w:ascii="Times New Roman" w:hAnsi="Times New Roman" w:cs="Times New Roman"/>
        </w:rPr>
        <w:t>посетителей</w:t>
      </w:r>
      <w:r w:rsidR="001F2DE3" w:rsidRPr="0028003B">
        <w:rPr>
          <w:rFonts w:ascii="Times New Roman" w:hAnsi="Times New Roman" w:cs="Times New Roman"/>
        </w:rPr>
        <w:t xml:space="preserve">.  </w:t>
      </w:r>
      <w:r w:rsidR="00222F0A" w:rsidRPr="0028003B">
        <w:rPr>
          <w:rFonts w:ascii="Times New Roman" w:hAnsi="Times New Roman" w:cs="Times New Roman"/>
        </w:rPr>
        <w:t xml:space="preserve">200+ спикеров деловой программы в течение трех дней обсуждали текущие инициативы в индустрии, давали мастер-классы, делились актуальными данными и прогнозировали будущие тренды. </w:t>
      </w:r>
    </w:p>
    <w:p w14:paraId="1A1FC2B2" w14:textId="158AA4ED" w:rsidR="00F8356C" w:rsidRPr="0028003B" w:rsidRDefault="00F8356C" w:rsidP="00F8356C">
      <w:p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>Открываясь темой «Туризм вне глобализации», организаторы обратили внимание на важность сохранения уникальных культурных ценностей каждого региона, несмотря на воздействие цифровых технологий и глобальных процессов. Участники форума согласились, что туризм стал мощнейшим двигателем устойчивого развития, оказывая положительное влияние на экономику и социальную сферу множества регионов.</w:t>
      </w:r>
      <w:r w:rsidR="00DA0438" w:rsidRPr="0028003B">
        <w:rPr>
          <w:rFonts w:ascii="Times New Roman" w:hAnsi="Times New Roman" w:cs="Times New Roman"/>
        </w:rPr>
        <w:br/>
      </w:r>
      <w:r w:rsidR="00DA0438" w:rsidRPr="0028003B">
        <w:rPr>
          <w:rFonts w:ascii="Times New Roman" w:hAnsi="Times New Roman" w:cs="Times New Roman"/>
        </w:rPr>
        <w:br/>
      </w:r>
      <w:r w:rsidRPr="0028003B">
        <w:rPr>
          <w:rFonts w:ascii="Times New Roman" w:hAnsi="Times New Roman" w:cs="Times New Roman"/>
        </w:rPr>
        <w:t>На пленарном заседании участники подтвердили, что индустрия туризма перестала быть лишь областью путешествий, став основой для многочисленных видов бизнеса и обеспечивая социальное благополучие. Спикеры отметили, что цифровая революция оказывает сильное влияние на отрасль, повышая её эффективность и популярность туристических направлений.</w:t>
      </w:r>
    </w:p>
    <w:p w14:paraId="4F7CF0EB" w14:textId="4CE89768" w:rsidR="00F8356C" w:rsidRPr="0028003B" w:rsidRDefault="00F8356C" w:rsidP="00F8356C">
      <w:p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>Среди основных докладчиков выступили представители государственной власти и индустрии туризма, подчеркнувшие важность региональной интеграции и совместных усилий для достижения долгосрочного успеха в секторе.</w:t>
      </w:r>
    </w:p>
    <w:p w14:paraId="1C96547A" w14:textId="266F3B95" w:rsidR="00072782" w:rsidRPr="0028003B" w:rsidRDefault="00072782" w:rsidP="00072782">
      <w:p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>В официальном открытии выставки приняли участие</w:t>
      </w:r>
      <w:r w:rsidR="00DA0438" w:rsidRPr="0028003B">
        <w:rPr>
          <w:rFonts w:ascii="Times New Roman" w:hAnsi="Times New Roman" w:cs="Times New Roman"/>
        </w:rPr>
        <w:t>:</w:t>
      </w:r>
    </w:p>
    <w:p w14:paraId="258ED229" w14:textId="77777777" w:rsidR="00DA0438" w:rsidRPr="0028003B" w:rsidRDefault="00072782" w:rsidP="00DA0438">
      <w:pPr>
        <w:pStyle w:val="HTML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Style w:val="sc-jmnvvd"/>
          <w:rFonts w:ascii="Times New Roman" w:hAnsi="Times New Roman" w:cs="Times New Roman"/>
          <w:sz w:val="22"/>
          <w:szCs w:val="22"/>
        </w:rPr>
      </w:pPr>
      <w:r w:rsidRPr="0028003B">
        <w:rPr>
          <w:rStyle w:val="sc-jmnvvd"/>
          <w:rFonts w:ascii="Times New Roman" w:hAnsi="Times New Roman" w:cs="Times New Roman"/>
          <w:b/>
          <w:bCs/>
          <w:sz w:val="22"/>
          <w:szCs w:val="22"/>
        </w:rPr>
        <w:t xml:space="preserve">Евгений </w:t>
      </w:r>
      <w:proofErr w:type="spellStart"/>
      <w:r w:rsidRPr="0028003B">
        <w:rPr>
          <w:rStyle w:val="sc-jmnvvd"/>
          <w:rFonts w:ascii="Times New Roman" w:hAnsi="Times New Roman" w:cs="Times New Roman"/>
          <w:b/>
          <w:bCs/>
          <w:sz w:val="22"/>
          <w:szCs w:val="22"/>
        </w:rPr>
        <w:t>Панкевич</w:t>
      </w:r>
      <w:proofErr w:type="spellEnd"/>
      <w:r w:rsidRPr="0028003B">
        <w:rPr>
          <w:rStyle w:val="sc-jmnvvd"/>
          <w:rFonts w:ascii="Times New Roman" w:hAnsi="Times New Roman" w:cs="Times New Roman"/>
          <w:sz w:val="22"/>
          <w:szCs w:val="22"/>
        </w:rPr>
        <w:t xml:space="preserve">, председатель Комитета по развитию туризма Санкт-Петербурга, </w:t>
      </w:r>
    </w:p>
    <w:p w14:paraId="7CCD4474" w14:textId="73212CA2" w:rsidR="00DA0438" w:rsidRPr="0028003B" w:rsidRDefault="00072782" w:rsidP="00DA0438">
      <w:pPr>
        <w:pStyle w:val="HTML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Style w:val="sc-jmnvvd"/>
          <w:rFonts w:ascii="Times New Roman" w:hAnsi="Times New Roman" w:cs="Times New Roman"/>
          <w:sz w:val="22"/>
          <w:szCs w:val="22"/>
        </w:rPr>
      </w:pPr>
      <w:r w:rsidRPr="0028003B">
        <w:rPr>
          <w:rStyle w:val="sc-jmnvvd"/>
          <w:rFonts w:ascii="Times New Roman" w:hAnsi="Times New Roman" w:cs="Times New Roman"/>
          <w:b/>
          <w:bCs/>
          <w:sz w:val="22"/>
          <w:szCs w:val="22"/>
        </w:rPr>
        <w:t>Андрей Бровкин</w:t>
      </w:r>
      <w:r w:rsidRPr="0028003B">
        <w:rPr>
          <w:rStyle w:val="sc-jmnvvd"/>
          <w:rFonts w:ascii="Times New Roman" w:hAnsi="Times New Roman" w:cs="Times New Roman"/>
          <w:sz w:val="22"/>
          <w:szCs w:val="22"/>
        </w:rPr>
        <w:t>, участник президен</w:t>
      </w:r>
      <w:r w:rsidR="00DA0438" w:rsidRPr="0028003B">
        <w:rPr>
          <w:rStyle w:val="sc-jmnvvd"/>
          <w:rFonts w:ascii="Times New Roman" w:hAnsi="Times New Roman" w:cs="Times New Roman"/>
          <w:sz w:val="22"/>
          <w:szCs w:val="22"/>
        </w:rPr>
        <w:t>тской программы «Время героев».</w:t>
      </w:r>
    </w:p>
    <w:p w14:paraId="6F33283A" w14:textId="69C80721" w:rsidR="00072782" w:rsidRPr="0028003B" w:rsidRDefault="00072782" w:rsidP="00DA0438">
      <w:pPr>
        <w:pStyle w:val="HTML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Style w:val="sc-jmnvvd"/>
          <w:rFonts w:ascii="Times New Roman" w:hAnsi="Times New Roman" w:cs="Times New Roman"/>
          <w:sz w:val="22"/>
          <w:szCs w:val="22"/>
        </w:rPr>
      </w:pPr>
      <w:proofErr w:type="spellStart"/>
      <w:r w:rsidRPr="0028003B">
        <w:rPr>
          <w:rStyle w:val="sc-jmnvvd"/>
          <w:rFonts w:ascii="Times New Roman" w:hAnsi="Times New Roman" w:cs="Times New Roman"/>
          <w:b/>
          <w:bCs/>
          <w:sz w:val="22"/>
          <w:szCs w:val="22"/>
        </w:rPr>
        <w:t>Шобини</w:t>
      </w:r>
      <w:proofErr w:type="spellEnd"/>
      <w:r w:rsidRPr="0028003B">
        <w:rPr>
          <w:rStyle w:val="sc-jmnvvd"/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28003B">
        <w:rPr>
          <w:rStyle w:val="sc-jmnvvd"/>
          <w:rFonts w:ascii="Times New Roman" w:hAnsi="Times New Roman" w:cs="Times New Roman"/>
          <w:b/>
          <w:bCs/>
          <w:sz w:val="22"/>
          <w:szCs w:val="22"/>
        </w:rPr>
        <w:t>Гунасекера</w:t>
      </w:r>
      <w:proofErr w:type="spellEnd"/>
      <w:r w:rsidRPr="0028003B">
        <w:rPr>
          <w:rStyle w:val="sc-jmnvvd"/>
          <w:rFonts w:ascii="Times New Roman" w:hAnsi="Times New Roman" w:cs="Times New Roman"/>
          <w:sz w:val="22"/>
          <w:szCs w:val="22"/>
        </w:rPr>
        <w:t>, чрезвычайный и полномочный посол Шри-Ланки в Российской Федерации</w:t>
      </w:r>
    </w:p>
    <w:p w14:paraId="7210D034" w14:textId="1483E381" w:rsidR="00072782" w:rsidRPr="0028003B" w:rsidRDefault="00072782" w:rsidP="00DA0438">
      <w:pPr>
        <w:pStyle w:val="HTML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Style w:val="sc-jmnvvd"/>
          <w:rFonts w:ascii="Times New Roman" w:hAnsi="Times New Roman" w:cs="Times New Roman"/>
          <w:sz w:val="22"/>
          <w:szCs w:val="22"/>
        </w:rPr>
      </w:pPr>
      <w:r w:rsidRPr="0028003B">
        <w:rPr>
          <w:rFonts w:ascii="Times New Roman" w:hAnsi="Times New Roman" w:cs="Times New Roman"/>
          <w:b/>
          <w:sz w:val="22"/>
          <w:szCs w:val="22"/>
        </w:rPr>
        <w:t>Петрова Юлия Игоревна</w:t>
      </w:r>
      <w:r w:rsidRPr="0028003B">
        <w:rPr>
          <w:rFonts w:ascii="Times New Roman" w:hAnsi="Times New Roman" w:cs="Times New Roman"/>
          <w:bCs/>
          <w:sz w:val="22"/>
          <w:szCs w:val="22"/>
        </w:rPr>
        <w:t>, Заместитель Генерального секретаря Ассамблеи Народов Мира, профессор Финансового университета при Правительства РФ</w:t>
      </w:r>
      <w:r w:rsidRPr="0028003B">
        <w:rPr>
          <w:rStyle w:val="sc-jmnvvd"/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379D4E9" w14:textId="2B4F44FD" w:rsidR="00072782" w:rsidRPr="0028003B" w:rsidRDefault="00DA0438" w:rsidP="00072782">
      <w:pPr>
        <w:pStyle w:val="HTML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28003B">
        <w:rPr>
          <w:rStyle w:val="sc-jmnvvd"/>
          <w:rFonts w:ascii="Times New Roman" w:hAnsi="Times New Roman" w:cs="Times New Roman"/>
          <w:sz w:val="22"/>
          <w:szCs w:val="22"/>
        </w:rPr>
        <w:t xml:space="preserve">В текущем сезоне </w:t>
      </w:r>
      <w:r w:rsidR="00072782" w:rsidRPr="0028003B">
        <w:rPr>
          <w:rStyle w:val="sc-jmnvvd"/>
          <w:rFonts w:ascii="Times New Roman" w:hAnsi="Times New Roman" w:cs="Times New Roman"/>
          <w:sz w:val="22"/>
          <w:szCs w:val="22"/>
        </w:rPr>
        <w:t>партнёр</w:t>
      </w:r>
      <w:r w:rsidR="003E6352" w:rsidRPr="0028003B">
        <w:rPr>
          <w:rStyle w:val="sc-jmnvvd"/>
          <w:rFonts w:ascii="Times New Roman" w:hAnsi="Times New Roman" w:cs="Times New Roman"/>
          <w:sz w:val="22"/>
          <w:szCs w:val="22"/>
        </w:rPr>
        <w:t>ами</w:t>
      </w:r>
      <w:r w:rsidR="00072782" w:rsidRPr="0028003B">
        <w:rPr>
          <w:rStyle w:val="sc-jmnvvd"/>
          <w:rFonts w:ascii="Times New Roman" w:hAnsi="Times New Roman" w:cs="Times New Roman"/>
          <w:sz w:val="22"/>
          <w:szCs w:val="22"/>
        </w:rPr>
        <w:t xml:space="preserve"> форума</w:t>
      </w:r>
      <w:r w:rsidR="003E6352" w:rsidRPr="0028003B">
        <w:rPr>
          <w:rStyle w:val="sc-jmnvvd"/>
          <w:rFonts w:ascii="Times New Roman" w:hAnsi="Times New Roman" w:cs="Times New Roman"/>
          <w:sz w:val="22"/>
          <w:szCs w:val="22"/>
        </w:rPr>
        <w:t xml:space="preserve"> стали: </w:t>
      </w:r>
      <w:r w:rsidR="00072782" w:rsidRPr="0028003B">
        <w:rPr>
          <w:rStyle w:val="sc-jmnvvd"/>
          <w:rFonts w:ascii="Times New Roman" w:hAnsi="Times New Roman" w:cs="Times New Roman"/>
          <w:b/>
          <w:bCs/>
          <w:sz w:val="22"/>
          <w:szCs w:val="22"/>
        </w:rPr>
        <w:t>страна-партнёр — Египет</w:t>
      </w:r>
      <w:r w:rsidR="00072782" w:rsidRPr="0028003B">
        <w:rPr>
          <w:rStyle w:val="sc-jmnvvd"/>
          <w:rFonts w:ascii="Times New Roman" w:hAnsi="Times New Roman" w:cs="Times New Roman"/>
          <w:sz w:val="22"/>
          <w:szCs w:val="22"/>
        </w:rPr>
        <w:t xml:space="preserve">, всемирно известный лидер международного туризма, и </w:t>
      </w:r>
      <w:r w:rsidR="00072782" w:rsidRPr="0028003B">
        <w:rPr>
          <w:rStyle w:val="sc-jmnvvd"/>
          <w:rFonts w:ascii="Times New Roman" w:hAnsi="Times New Roman" w:cs="Times New Roman"/>
          <w:b/>
          <w:bCs/>
          <w:sz w:val="22"/>
          <w:szCs w:val="22"/>
        </w:rPr>
        <w:t>город-партнёр — Санкт-Петербург</w:t>
      </w:r>
      <w:r w:rsidR="00072782" w:rsidRPr="0028003B">
        <w:rPr>
          <w:rStyle w:val="sc-jmnvvd"/>
          <w:rFonts w:ascii="Times New Roman" w:hAnsi="Times New Roman" w:cs="Times New Roman"/>
          <w:sz w:val="22"/>
          <w:szCs w:val="22"/>
        </w:rPr>
        <w:t>, один из ведущих центров туристической привлекательности России.</w:t>
      </w:r>
    </w:p>
    <w:p w14:paraId="77284177" w14:textId="314A570E" w:rsidR="00072782" w:rsidRPr="0028003B" w:rsidRDefault="00072782" w:rsidP="0007278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28003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Участник</w:t>
      </w:r>
      <w:r w:rsidR="003E6352" w:rsidRPr="0028003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28003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пленарного заседания:</w:t>
      </w:r>
    </w:p>
    <w:p w14:paraId="5E647055" w14:textId="77777777" w:rsidR="00072782" w:rsidRPr="0028003B" w:rsidRDefault="00072782" w:rsidP="0007278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proofErr w:type="spellStart"/>
      <w:r w:rsidRPr="0028003B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Сангаджи</w:t>
      </w:r>
      <w:proofErr w:type="spellEnd"/>
      <w:r w:rsidRPr="0028003B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 </w:t>
      </w:r>
      <w:proofErr w:type="spellStart"/>
      <w:r w:rsidRPr="0028003B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Тарбаев</w:t>
      </w:r>
      <w:proofErr w:type="spellEnd"/>
      <w:r w:rsidRPr="0028003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, председатель комитета Государственной Думы РФ по туризму и развитию туристической инфраструктуры.</w:t>
      </w:r>
    </w:p>
    <w:p w14:paraId="4E3661B1" w14:textId="77777777" w:rsidR="00072782" w:rsidRPr="0028003B" w:rsidRDefault="00072782" w:rsidP="00072782">
      <w:pPr>
        <w:numPr>
          <w:ilvl w:val="0"/>
          <w:numId w:val="7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28003B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Никита Кондратьев</w:t>
      </w:r>
      <w:r w:rsidRPr="0028003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, директор департамента многостороннего экономического сотрудничества и специальных проектов Минэкономразвития России.</w:t>
      </w:r>
    </w:p>
    <w:p w14:paraId="174EA3F6" w14:textId="77777777" w:rsidR="00072782" w:rsidRPr="0028003B" w:rsidRDefault="00072782" w:rsidP="00072782">
      <w:pPr>
        <w:numPr>
          <w:ilvl w:val="0"/>
          <w:numId w:val="7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28003B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Евгений </w:t>
      </w:r>
      <w:proofErr w:type="spellStart"/>
      <w:r w:rsidRPr="0028003B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Панкевич</w:t>
      </w:r>
      <w:proofErr w:type="spellEnd"/>
      <w:r w:rsidRPr="0028003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, председатель Комитета по развитию туризма Санкт-Петербурга.</w:t>
      </w:r>
    </w:p>
    <w:p w14:paraId="3EF4D3FB" w14:textId="77777777" w:rsidR="00072782" w:rsidRPr="0028003B" w:rsidRDefault="00072782" w:rsidP="00072782">
      <w:pPr>
        <w:numPr>
          <w:ilvl w:val="0"/>
          <w:numId w:val="7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28003B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Юлия Бояркина</w:t>
      </w:r>
      <w:r w:rsidRPr="0028003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, министр предпринимательства и туризма Владимирской области.</w:t>
      </w:r>
    </w:p>
    <w:p w14:paraId="51752630" w14:textId="77777777" w:rsidR="00072782" w:rsidRPr="0028003B" w:rsidRDefault="00072782" w:rsidP="00072782">
      <w:pPr>
        <w:numPr>
          <w:ilvl w:val="0"/>
          <w:numId w:val="7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28003B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lastRenderedPageBreak/>
        <w:t>Алексей Волков</w:t>
      </w:r>
      <w:r w:rsidRPr="0028003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, президент Общероссийского союза индустрии гостеприимства.</w:t>
      </w:r>
    </w:p>
    <w:p w14:paraId="1646EFC2" w14:textId="77777777" w:rsidR="00072782" w:rsidRPr="0028003B" w:rsidRDefault="00072782" w:rsidP="00072782">
      <w:pPr>
        <w:numPr>
          <w:ilvl w:val="0"/>
          <w:numId w:val="7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28003B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Александр Брагин</w:t>
      </w:r>
      <w:r w:rsidRPr="0028003B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, руководитель Ассоциации туристических агрегаторов (АТАГ).</w:t>
      </w:r>
    </w:p>
    <w:p w14:paraId="04C406D1" w14:textId="77777777" w:rsidR="008F4D04" w:rsidRPr="0028003B" w:rsidRDefault="008F4D04" w:rsidP="002B1336">
      <w:pPr>
        <w:rPr>
          <w:rFonts w:ascii="Times New Roman" w:hAnsi="Times New Roman" w:cs="Times New Roman"/>
        </w:rPr>
      </w:pPr>
    </w:p>
    <w:p w14:paraId="75B250C9" w14:textId="77777777" w:rsidR="008F4D04" w:rsidRPr="0028003B" w:rsidRDefault="002B1336" w:rsidP="002B1336">
      <w:p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 xml:space="preserve">Региональные министры приняли участие в </w:t>
      </w:r>
      <w:r w:rsidR="008F4D04" w:rsidRPr="0028003B">
        <w:rPr>
          <w:rFonts w:ascii="Times New Roman" w:hAnsi="Times New Roman" w:cs="Times New Roman"/>
        </w:rPr>
        <w:t xml:space="preserve">мероприятиях </w:t>
      </w:r>
      <w:r w:rsidRPr="0028003B">
        <w:rPr>
          <w:rFonts w:ascii="Times New Roman" w:hAnsi="Times New Roman" w:cs="Times New Roman"/>
        </w:rPr>
        <w:t>деловой программ</w:t>
      </w:r>
      <w:r w:rsidR="008F4D04" w:rsidRPr="0028003B">
        <w:rPr>
          <w:rFonts w:ascii="Times New Roman" w:hAnsi="Times New Roman" w:cs="Times New Roman"/>
        </w:rPr>
        <w:t>ы</w:t>
      </w:r>
      <w:r w:rsidRPr="0028003B">
        <w:rPr>
          <w:rFonts w:ascii="Times New Roman" w:hAnsi="Times New Roman" w:cs="Times New Roman"/>
        </w:rPr>
        <w:t xml:space="preserve">: </w:t>
      </w:r>
    </w:p>
    <w:p w14:paraId="71D5788E" w14:textId="5F8D1D92" w:rsidR="008F4D04" w:rsidRPr="0028003B" w:rsidRDefault="002B1336" w:rsidP="008F4D0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>Юлия Ветошкина</w:t>
      </w:r>
      <w:r w:rsidR="00DA0438" w:rsidRPr="0028003B">
        <w:rPr>
          <w:rFonts w:ascii="Times New Roman" w:hAnsi="Times New Roman" w:cs="Times New Roman"/>
        </w:rPr>
        <w:t xml:space="preserve">, </w:t>
      </w:r>
      <w:r w:rsidRPr="0028003B">
        <w:rPr>
          <w:rFonts w:ascii="Times New Roman" w:hAnsi="Times New Roman" w:cs="Times New Roman"/>
        </w:rPr>
        <w:t>министр по туризму Пермского края,</w:t>
      </w:r>
    </w:p>
    <w:p w14:paraId="3D258689" w14:textId="734DEF21" w:rsidR="008F4D04" w:rsidRPr="0028003B" w:rsidRDefault="008F4D04" w:rsidP="008F4D0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>Наталья Лукьянова</w:t>
      </w:r>
      <w:r w:rsidR="00DA0438" w:rsidRPr="0028003B">
        <w:rPr>
          <w:rFonts w:ascii="Times New Roman" w:hAnsi="Times New Roman" w:cs="Times New Roman"/>
        </w:rPr>
        <w:t>, м</w:t>
      </w:r>
      <w:r w:rsidRPr="0028003B">
        <w:rPr>
          <w:rFonts w:ascii="Times New Roman" w:hAnsi="Times New Roman" w:cs="Times New Roman"/>
        </w:rPr>
        <w:t xml:space="preserve">инистр туризма Тверской области, </w:t>
      </w:r>
    </w:p>
    <w:p w14:paraId="1FDA8112" w14:textId="487B5D22" w:rsidR="00072782" w:rsidRPr="0028003B" w:rsidRDefault="008F4D04" w:rsidP="008F4D0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>Юлия Бояркина</w:t>
      </w:r>
      <w:r w:rsidR="00DA0438" w:rsidRPr="0028003B">
        <w:rPr>
          <w:rFonts w:ascii="Times New Roman" w:hAnsi="Times New Roman" w:cs="Times New Roman"/>
        </w:rPr>
        <w:t xml:space="preserve">, </w:t>
      </w:r>
      <w:r w:rsidRPr="0028003B">
        <w:rPr>
          <w:rFonts w:ascii="Times New Roman" w:hAnsi="Times New Roman" w:cs="Times New Roman"/>
        </w:rPr>
        <w:t>министр предпринимательства и туризма Владимирской области</w:t>
      </w:r>
    </w:p>
    <w:p w14:paraId="58141774" w14:textId="6EB2540E" w:rsidR="008F4D04" w:rsidRPr="0028003B" w:rsidRDefault="008F4D04" w:rsidP="008F4D0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 xml:space="preserve">Ольга </w:t>
      </w:r>
      <w:proofErr w:type="spellStart"/>
      <w:r w:rsidRPr="0028003B">
        <w:rPr>
          <w:rFonts w:ascii="Times New Roman" w:hAnsi="Times New Roman" w:cs="Times New Roman"/>
        </w:rPr>
        <w:t>Филипенкова</w:t>
      </w:r>
      <w:proofErr w:type="spellEnd"/>
      <w:r w:rsidR="00DA0438" w:rsidRPr="0028003B">
        <w:rPr>
          <w:rFonts w:ascii="Times New Roman" w:hAnsi="Times New Roman" w:cs="Times New Roman"/>
        </w:rPr>
        <w:t xml:space="preserve">, </w:t>
      </w:r>
      <w:r w:rsidRPr="0028003B">
        <w:rPr>
          <w:rFonts w:ascii="Times New Roman" w:hAnsi="Times New Roman" w:cs="Times New Roman"/>
        </w:rPr>
        <w:t>первый заместитель министра экономического развития Республики Алтай</w:t>
      </w:r>
    </w:p>
    <w:p w14:paraId="4FCFE938" w14:textId="77777777" w:rsidR="008F4D04" w:rsidRPr="0028003B" w:rsidRDefault="008F4D04" w:rsidP="003E6352">
      <w:pPr>
        <w:pStyle w:val="a3"/>
        <w:rPr>
          <w:rFonts w:ascii="Times New Roman" w:hAnsi="Times New Roman" w:cs="Times New Roman"/>
        </w:rPr>
      </w:pPr>
    </w:p>
    <w:p w14:paraId="0946D619" w14:textId="2427B15A" w:rsidR="00F255D8" w:rsidRPr="0028003B" w:rsidRDefault="00F255D8" w:rsidP="00F255D8">
      <w:p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>В рамках выставки 2025 года организаторами был реализован дополнительный сервис персонализированных встреч для экспонентов. Более 50 двусторонних переговоров между иностранными участниками и представителями российских туроператоров и компаний-перевозчиков, прошло в рамках этой инициативы.</w:t>
      </w:r>
    </w:p>
    <w:p w14:paraId="5DD830F2" w14:textId="3EA72590" w:rsidR="00F8356C" w:rsidRPr="0028003B" w:rsidRDefault="00F8356C" w:rsidP="00F8356C">
      <w:pPr>
        <w:rPr>
          <w:rFonts w:ascii="Times New Roman" w:hAnsi="Times New Roman" w:cs="Times New Roman"/>
          <w:b/>
          <w:bCs/>
        </w:rPr>
      </w:pPr>
      <w:r w:rsidRPr="0028003B">
        <w:rPr>
          <w:rFonts w:ascii="Times New Roman" w:hAnsi="Times New Roman" w:cs="Times New Roman"/>
          <w:b/>
          <w:bCs/>
        </w:rPr>
        <w:t>Эк</w:t>
      </w:r>
      <w:r w:rsidR="00A60869" w:rsidRPr="0028003B">
        <w:rPr>
          <w:rFonts w:ascii="Times New Roman" w:hAnsi="Times New Roman" w:cs="Times New Roman"/>
          <w:b/>
          <w:bCs/>
        </w:rPr>
        <w:t>с</w:t>
      </w:r>
      <w:r w:rsidRPr="0028003B">
        <w:rPr>
          <w:rFonts w:ascii="Times New Roman" w:hAnsi="Times New Roman" w:cs="Times New Roman"/>
          <w:b/>
          <w:bCs/>
        </w:rPr>
        <w:t>позиции зарубежных стран и российских регионов</w:t>
      </w:r>
    </w:p>
    <w:p w14:paraId="49DA97DE" w14:textId="4B0A97F1" w:rsidR="00F8356C" w:rsidRPr="0028003B" w:rsidRDefault="008F2B8D" w:rsidP="00F8356C">
      <w:p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 xml:space="preserve">Зона </w:t>
      </w:r>
      <w:r w:rsidR="00F8356C" w:rsidRPr="0028003B">
        <w:rPr>
          <w:rFonts w:ascii="Times New Roman" w:hAnsi="Times New Roman" w:cs="Times New Roman"/>
        </w:rPr>
        <w:t>экспозиции привлек</w:t>
      </w:r>
      <w:r w:rsidR="00167CE4" w:rsidRPr="0028003B">
        <w:rPr>
          <w:rFonts w:ascii="Times New Roman" w:hAnsi="Times New Roman" w:cs="Times New Roman"/>
        </w:rPr>
        <w:t>ала</w:t>
      </w:r>
      <w:r w:rsidR="00F8356C" w:rsidRPr="0028003B">
        <w:rPr>
          <w:rFonts w:ascii="Times New Roman" w:hAnsi="Times New Roman" w:cs="Times New Roman"/>
        </w:rPr>
        <w:t xml:space="preserve"> широкое внимание.</w:t>
      </w:r>
      <w:r w:rsidR="00167CE4" w:rsidRPr="0028003B">
        <w:rPr>
          <w:rFonts w:ascii="Times New Roman" w:hAnsi="Times New Roman" w:cs="Times New Roman"/>
        </w:rPr>
        <w:t xml:space="preserve"> </w:t>
      </w:r>
      <w:r w:rsidR="00F8356C" w:rsidRPr="0028003B">
        <w:rPr>
          <w:rFonts w:ascii="Times New Roman" w:hAnsi="Times New Roman" w:cs="Times New Roman"/>
        </w:rPr>
        <w:t>Особенное восхищение вызвали яркие и стилистически выполненные стенды зарубежных стран, представленных такими мировыми туристическими центрами, как:</w:t>
      </w:r>
    </w:p>
    <w:p w14:paraId="5A9A1422" w14:textId="676CCA9F" w:rsidR="007D3935" w:rsidRPr="0028003B" w:rsidRDefault="007D3935" w:rsidP="007D3935">
      <w:pPr>
        <w:numPr>
          <w:ilvl w:val="0"/>
          <w:numId w:val="3"/>
        </w:numPr>
        <w:tabs>
          <w:tab w:val="clear" w:pos="720"/>
        </w:tabs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  <w:b/>
          <w:bCs/>
        </w:rPr>
        <w:t>Египет</w:t>
      </w:r>
      <w:r w:rsidRPr="0028003B">
        <w:rPr>
          <w:rFonts w:ascii="Times New Roman" w:hAnsi="Times New Roman" w:cs="Times New Roman"/>
        </w:rPr>
        <w:t>: Страна-партнёр выставки, известная своими древними пирамидами и историей, поражала зрителей ярким оформлением стендов и широким спектром морских развлечений.</w:t>
      </w:r>
    </w:p>
    <w:p w14:paraId="62010553" w14:textId="1A095139" w:rsidR="00C10652" w:rsidRPr="0028003B" w:rsidRDefault="00C10652" w:rsidP="00C10652">
      <w:pPr>
        <w:numPr>
          <w:ilvl w:val="0"/>
          <w:numId w:val="3"/>
        </w:numPr>
        <w:tabs>
          <w:tab w:val="clear" w:pos="720"/>
        </w:tabs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  <w:b/>
          <w:bCs/>
        </w:rPr>
        <w:t>Китай</w:t>
      </w:r>
      <w:r w:rsidRPr="0028003B">
        <w:rPr>
          <w:rFonts w:ascii="Times New Roman" w:hAnsi="Times New Roman" w:cs="Times New Roman"/>
        </w:rPr>
        <w:t xml:space="preserve">: Предлагавший посетителям не только стандартные путеводители, но и совершенно новые форматы размещения — </w:t>
      </w:r>
      <w:r w:rsidR="00167CE4" w:rsidRPr="0028003B">
        <w:rPr>
          <w:rFonts w:ascii="Times New Roman" w:hAnsi="Times New Roman" w:cs="Times New Roman"/>
        </w:rPr>
        <w:t xml:space="preserve">например клиники здоровья. </w:t>
      </w:r>
    </w:p>
    <w:p w14:paraId="165331CC" w14:textId="77777777" w:rsidR="007D3935" w:rsidRPr="0028003B" w:rsidRDefault="007D3935" w:rsidP="007D3935">
      <w:pPr>
        <w:numPr>
          <w:ilvl w:val="0"/>
          <w:numId w:val="3"/>
        </w:numPr>
        <w:tabs>
          <w:tab w:val="clear" w:pos="720"/>
        </w:tabs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  <w:b/>
          <w:bCs/>
        </w:rPr>
        <w:t>Индия</w:t>
      </w:r>
      <w:r w:rsidRPr="0028003B">
        <w:rPr>
          <w:rFonts w:ascii="Times New Roman" w:hAnsi="Times New Roman" w:cs="Times New Roman"/>
        </w:rPr>
        <w:t>: Покорявшая глубиной культурного наследия и уникальной атмосферой, приглашавшая посетить величественные дворцы и насладиться блюдами традиционной индийской кухни.</w:t>
      </w:r>
    </w:p>
    <w:p w14:paraId="47190E3F" w14:textId="77777777" w:rsidR="007D3935" w:rsidRPr="0028003B" w:rsidRDefault="007D3935" w:rsidP="007D3935">
      <w:pPr>
        <w:numPr>
          <w:ilvl w:val="0"/>
          <w:numId w:val="3"/>
        </w:numPr>
        <w:tabs>
          <w:tab w:val="clear" w:pos="720"/>
        </w:tabs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  <w:b/>
          <w:bCs/>
        </w:rPr>
        <w:t>Гоа</w:t>
      </w:r>
      <w:r w:rsidRPr="0028003B">
        <w:rPr>
          <w:rFonts w:ascii="Times New Roman" w:hAnsi="Times New Roman" w:cs="Times New Roman"/>
        </w:rPr>
        <w:t>: Самый знаменитый курорт Индии, славящийся великолепными пляжами и волшебными закатами солнца над Индийским океаном.</w:t>
      </w:r>
    </w:p>
    <w:p w14:paraId="5C362DA6" w14:textId="035C9254" w:rsidR="00C10652" w:rsidRPr="0028003B" w:rsidRDefault="00FF687C" w:rsidP="00C10652">
      <w:pPr>
        <w:numPr>
          <w:ilvl w:val="0"/>
          <w:numId w:val="3"/>
        </w:numPr>
        <w:tabs>
          <w:tab w:val="clear" w:pos="720"/>
        </w:tabs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  <w:b/>
          <w:bCs/>
        </w:rPr>
        <w:t>Бела</w:t>
      </w:r>
      <w:r w:rsidR="00C10652" w:rsidRPr="0028003B">
        <w:rPr>
          <w:rFonts w:ascii="Times New Roman" w:hAnsi="Times New Roman" w:cs="Times New Roman"/>
          <w:b/>
          <w:bCs/>
        </w:rPr>
        <w:t>русь</w:t>
      </w:r>
      <w:proofErr w:type="gramStart"/>
      <w:r w:rsidR="0028003B">
        <w:rPr>
          <w:rFonts w:ascii="Times New Roman" w:hAnsi="Times New Roman" w:cs="Times New Roman"/>
        </w:rPr>
        <w:t>:</w:t>
      </w:r>
      <w:r w:rsidR="00C10652" w:rsidRPr="0028003B">
        <w:rPr>
          <w:rFonts w:ascii="Times New Roman" w:hAnsi="Times New Roman" w:cs="Times New Roman"/>
        </w:rPr>
        <w:t xml:space="preserve"> Приятно</w:t>
      </w:r>
      <w:proofErr w:type="gramEnd"/>
      <w:r w:rsidR="00C10652" w:rsidRPr="0028003B">
        <w:rPr>
          <w:rFonts w:ascii="Times New Roman" w:hAnsi="Times New Roman" w:cs="Times New Roman"/>
        </w:rPr>
        <w:t xml:space="preserve"> удивляла ухоженностью своих парков и санаториев, идеальным состоянием дорог и спокойствием провинциальных городков, одновременно демонстрируя широкие возможности оздоровительного туризма и активного отдыха.</w:t>
      </w:r>
    </w:p>
    <w:p w14:paraId="44E6350D" w14:textId="77777777" w:rsidR="00C10652" w:rsidRPr="0028003B" w:rsidRDefault="00C10652" w:rsidP="00C10652">
      <w:pPr>
        <w:numPr>
          <w:ilvl w:val="0"/>
          <w:numId w:val="3"/>
        </w:numPr>
        <w:tabs>
          <w:tab w:val="clear" w:pos="720"/>
        </w:tabs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  <w:b/>
          <w:bCs/>
        </w:rPr>
        <w:t>Куба</w:t>
      </w:r>
      <w:r w:rsidRPr="0028003B">
        <w:rPr>
          <w:rFonts w:ascii="Times New Roman" w:hAnsi="Times New Roman" w:cs="Times New Roman"/>
        </w:rPr>
        <w:t>: Запоминающаяся яркими цветами карибского побережья и зажигательными музыкальными представлениями, переносящими посетителей в атмосферу настоящего латиноамериканского фестиваля.</w:t>
      </w:r>
    </w:p>
    <w:p w14:paraId="4E8E04F2" w14:textId="77777777" w:rsidR="00C10652" w:rsidRPr="0028003B" w:rsidRDefault="00C10652" w:rsidP="00C10652">
      <w:pPr>
        <w:numPr>
          <w:ilvl w:val="0"/>
          <w:numId w:val="3"/>
        </w:numPr>
        <w:tabs>
          <w:tab w:val="clear" w:pos="720"/>
        </w:tabs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  <w:b/>
          <w:bCs/>
        </w:rPr>
        <w:t>Шри-Ланка</w:t>
      </w:r>
      <w:r w:rsidRPr="0028003B">
        <w:rPr>
          <w:rFonts w:ascii="Times New Roman" w:hAnsi="Times New Roman" w:cs="Times New Roman"/>
        </w:rPr>
        <w:t>: Очаровавшая бесконечными чайными плантациями и чудесным животным миром, олицетворяя гармонию и спокойствие.</w:t>
      </w:r>
    </w:p>
    <w:p w14:paraId="482EF183" w14:textId="05D35A79" w:rsidR="00C10652" w:rsidRPr="0028003B" w:rsidRDefault="00C10652" w:rsidP="00C10652">
      <w:pPr>
        <w:numPr>
          <w:ilvl w:val="0"/>
          <w:numId w:val="3"/>
        </w:numPr>
        <w:tabs>
          <w:tab w:val="clear" w:pos="720"/>
        </w:tabs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  <w:b/>
          <w:bCs/>
        </w:rPr>
        <w:t>Тунис</w:t>
      </w:r>
      <w:r w:rsidRPr="0028003B">
        <w:rPr>
          <w:rFonts w:ascii="Times New Roman" w:hAnsi="Times New Roman" w:cs="Times New Roman"/>
        </w:rPr>
        <w:t xml:space="preserve">: </w:t>
      </w:r>
      <w:r w:rsidR="00FC2678" w:rsidRPr="0028003B">
        <w:rPr>
          <w:rFonts w:ascii="Times New Roman" w:hAnsi="Times New Roman" w:cs="Times New Roman"/>
        </w:rPr>
        <w:t>Средиземноморское</w:t>
      </w:r>
      <w:r w:rsidRPr="0028003B">
        <w:rPr>
          <w:rFonts w:ascii="Times New Roman" w:hAnsi="Times New Roman" w:cs="Times New Roman"/>
        </w:rPr>
        <w:t xml:space="preserve"> государство, завораживающее белыми песчаными пляжами, древней культурой Карфагена и изысканной местной кухней.</w:t>
      </w:r>
    </w:p>
    <w:p w14:paraId="4BF3F818" w14:textId="77777777" w:rsidR="00C10652" w:rsidRPr="0028003B" w:rsidRDefault="00C10652" w:rsidP="00C10652">
      <w:pPr>
        <w:numPr>
          <w:ilvl w:val="0"/>
          <w:numId w:val="3"/>
        </w:numPr>
        <w:tabs>
          <w:tab w:val="clear" w:pos="720"/>
        </w:tabs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  <w:b/>
          <w:bCs/>
        </w:rPr>
        <w:lastRenderedPageBreak/>
        <w:t>Венесуэла</w:t>
      </w:r>
      <w:r w:rsidRPr="0028003B">
        <w:rPr>
          <w:rFonts w:ascii="Times New Roman" w:hAnsi="Times New Roman" w:cs="Times New Roman"/>
        </w:rPr>
        <w:t>: Потрясающая своими дикими джунглями Амазонки и необыкновенными водными маршрутами вдоль реки Ориноко.</w:t>
      </w:r>
    </w:p>
    <w:p w14:paraId="0AC88F34" w14:textId="77777777" w:rsidR="007D3935" w:rsidRPr="0028003B" w:rsidRDefault="00006259" w:rsidP="007D3935">
      <w:pPr>
        <w:ind w:left="284" w:hanging="284"/>
        <w:rPr>
          <w:rFonts w:ascii="Times New Roman" w:hAnsi="Times New Roman" w:cs="Times New Roman"/>
          <w:b/>
          <w:bCs/>
        </w:rPr>
      </w:pPr>
      <w:r w:rsidRPr="0028003B">
        <w:rPr>
          <w:rFonts w:ascii="Times New Roman" w:hAnsi="Times New Roman" w:cs="Times New Roman"/>
        </w:rPr>
        <w:t xml:space="preserve">     </w:t>
      </w:r>
      <w:r w:rsidR="00F8356C" w:rsidRPr="0028003B">
        <w:rPr>
          <w:rFonts w:ascii="Times New Roman" w:hAnsi="Times New Roman" w:cs="Times New Roman"/>
        </w:rPr>
        <w:t>Российский сегмент экспозиции также вызвал огромный интерес, знакомя туристов с множеством интересных мест страны:</w:t>
      </w:r>
      <w:r w:rsidR="00FF687C" w:rsidRPr="0028003B">
        <w:rPr>
          <w:rFonts w:ascii="Times New Roman" w:hAnsi="Times New Roman" w:cs="Times New Roman"/>
        </w:rPr>
        <w:br/>
      </w:r>
    </w:p>
    <w:p w14:paraId="0E03A16A" w14:textId="3680EB1D" w:rsidR="007D3935" w:rsidRPr="0028003B" w:rsidRDefault="007D3935" w:rsidP="007D3935">
      <w:pPr>
        <w:ind w:left="284" w:hanging="284"/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  <w:b/>
          <w:bCs/>
        </w:rPr>
        <w:t xml:space="preserve">     Санкт-Петербург</w:t>
      </w:r>
      <w:r w:rsidRPr="0028003B">
        <w:rPr>
          <w:rFonts w:ascii="Times New Roman" w:hAnsi="Times New Roman" w:cs="Times New Roman"/>
        </w:rPr>
        <w:t>: Город-партнёр выставки, предлагаемый вниманию гостей своим художественным шармом и богатой культурной жизнью.</w:t>
      </w:r>
    </w:p>
    <w:p w14:paraId="698191D3" w14:textId="0585FE47" w:rsidR="00FF687C" w:rsidRPr="0028003B" w:rsidRDefault="007D3935" w:rsidP="00006259">
      <w:pPr>
        <w:ind w:left="284" w:hanging="284"/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  <w:b/>
          <w:bCs/>
        </w:rPr>
        <w:t xml:space="preserve">     </w:t>
      </w:r>
      <w:r w:rsidR="00006259" w:rsidRPr="0028003B">
        <w:rPr>
          <w:rFonts w:ascii="Times New Roman" w:hAnsi="Times New Roman" w:cs="Times New Roman"/>
          <w:b/>
          <w:bCs/>
        </w:rPr>
        <w:t xml:space="preserve"> </w:t>
      </w:r>
      <w:r w:rsidR="00FF687C" w:rsidRPr="0028003B">
        <w:rPr>
          <w:rFonts w:ascii="Times New Roman" w:hAnsi="Times New Roman" w:cs="Times New Roman"/>
          <w:b/>
          <w:bCs/>
        </w:rPr>
        <w:t>Удмуртия</w:t>
      </w:r>
      <w:r w:rsidR="00FF687C" w:rsidRPr="0028003B">
        <w:rPr>
          <w:rFonts w:ascii="Times New Roman" w:hAnsi="Times New Roman" w:cs="Times New Roman"/>
        </w:rPr>
        <w:t xml:space="preserve">: Прекрасные пейзажи и богатое культурное наследие, делающее этот регион </w:t>
      </w:r>
      <w:r w:rsidR="00006259" w:rsidRPr="0028003B">
        <w:rPr>
          <w:rFonts w:ascii="Times New Roman" w:hAnsi="Times New Roman" w:cs="Times New Roman"/>
        </w:rPr>
        <w:t xml:space="preserve">        </w:t>
      </w:r>
      <w:r w:rsidR="00FF687C" w:rsidRPr="0028003B">
        <w:rPr>
          <w:rFonts w:ascii="Times New Roman" w:hAnsi="Times New Roman" w:cs="Times New Roman"/>
        </w:rPr>
        <w:t>особенным.</w:t>
      </w:r>
    </w:p>
    <w:p w14:paraId="2AC43514" w14:textId="1B1657AF" w:rsidR="00FF687C" w:rsidRPr="0028003B" w:rsidRDefault="00DA0438" w:rsidP="00DA0438">
      <w:p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  <w:b/>
          <w:bCs/>
        </w:rPr>
        <w:t xml:space="preserve">      </w:t>
      </w:r>
      <w:r w:rsidR="00FF687C" w:rsidRPr="0028003B">
        <w:rPr>
          <w:rFonts w:ascii="Times New Roman" w:hAnsi="Times New Roman" w:cs="Times New Roman"/>
          <w:b/>
          <w:bCs/>
        </w:rPr>
        <w:t>Владимирская область</w:t>
      </w:r>
      <w:r w:rsidR="00FF687C" w:rsidRPr="0028003B">
        <w:rPr>
          <w:rFonts w:ascii="Times New Roman" w:hAnsi="Times New Roman" w:cs="Times New Roman"/>
        </w:rPr>
        <w:t>: Знаменитые маршруты Золотого Кольца и уникальная архитектура деревянных построек.</w:t>
      </w:r>
    </w:p>
    <w:p w14:paraId="4435098C" w14:textId="77777777" w:rsidR="00FF687C" w:rsidRPr="0028003B" w:rsidRDefault="00FF687C" w:rsidP="00006259">
      <w:pPr>
        <w:ind w:left="360"/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  <w:b/>
          <w:bCs/>
        </w:rPr>
        <w:t>Касимов</w:t>
      </w:r>
      <w:r w:rsidRPr="0028003B">
        <w:rPr>
          <w:rFonts w:ascii="Times New Roman" w:hAnsi="Times New Roman" w:cs="Times New Roman"/>
        </w:rPr>
        <w:t>: Небольшой городок Рязанской области, ставший настоящей жемчужиной благодаря своей средневековой татарской слободе и сохранившимся памятникам архитектуры.</w:t>
      </w:r>
    </w:p>
    <w:p w14:paraId="41BC0C10" w14:textId="77777777" w:rsidR="00FF687C" w:rsidRPr="0028003B" w:rsidRDefault="00FF687C" w:rsidP="00006259">
      <w:pPr>
        <w:ind w:left="360"/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  <w:b/>
          <w:bCs/>
        </w:rPr>
        <w:t>Дагестан</w:t>
      </w:r>
      <w:r w:rsidRPr="0028003B">
        <w:rPr>
          <w:rFonts w:ascii="Times New Roman" w:hAnsi="Times New Roman" w:cs="Times New Roman"/>
        </w:rPr>
        <w:t>: Красота Кавказа, народные мотивы и очарование дикой природы делают регион неотразимо притягательным.</w:t>
      </w:r>
    </w:p>
    <w:p w14:paraId="27B6A483" w14:textId="77777777" w:rsidR="00F255D8" w:rsidRPr="0028003B" w:rsidRDefault="007D3935" w:rsidP="00B55ACF">
      <w:pPr>
        <w:ind w:left="360"/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  <w:b/>
          <w:bCs/>
        </w:rPr>
        <w:t>Походный туризм.</w:t>
      </w:r>
      <w:r w:rsidRPr="0028003B">
        <w:rPr>
          <w:rFonts w:ascii="Times New Roman" w:hAnsi="Times New Roman" w:cs="Times New Roman"/>
        </w:rPr>
        <w:t xml:space="preserve">  Новым </w:t>
      </w:r>
      <w:r w:rsidR="00B55ACF" w:rsidRPr="0028003B">
        <w:rPr>
          <w:rFonts w:ascii="Times New Roman" w:hAnsi="Times New Roman" w:cs="Times New Roman"/>
        </w:rPr>
        <w:t xml:space="preserve">активно развивающимся направлением на выставке стал </w:t>
      </w:r>
      <w:proofErr w:type="spellStart"/>
      <w:r w:rsidR="00B55ACF" w:rsidRPr="0028003B">
        <w:rPr>
          <w:rFonts w:ascii="Times New Roman" w:hAnsi="Times New Roman" w:cs="Times New Roman"/>
        </w:rPr>
        <w:t>бэгпэк</w:t>
      </w:r>
      <w:proofErr w:type="spellEnd"/>
      <w:r w:rsidR="00B55ACF" w:rsidRPr="0028003B">
        <w:rPr>
          <w:rFonts w:ascii="Times New Roman" w:hAnsi="Times New Roman" w:cs="Times New Roman"/>
        </w:rPr>
        <w:t xml:space="preserve">-туризм. Участники зоны представили специализированное оборудование для обустройства костровых зон и отдыха в </w:t>
      </w:r>
      <w:proofErr w:type="spellStart"/>
      <w:r w:rsidR="00B55ACF" w:rsidRPr="0028003B">
        <w:rPr>
          <w:rFonts w:ascii="Times New Roman" w:hAnsi="Times New Roman" w:cs="Times New Roman"/>
        </w:rPr>
        <w:t>глэмпингах</w:t>
      </w:r>
      <w:proofErr w:type="spellEnd"/>
      <w:r w:rsidR="00B55ACF" w:rsidRPr="0028003B">
        <w:rPr>
          <w:rFonts w:ascii="Times New Roman" w:hAnsi="Times New Roman" w:cs="Times New Roman"/>
        </w:rPr>
        <w:t xml:space="preserve"> и кемпингах, снаряжение для туристических групп, а также уникальные разработки для современного активного зимнего отдыха на природе. </w:t>
      </w:r>
      <w:r w:rsidR="00B55ACF" w:rsidRPr="0028003B">
        <w:rPr>
          <w:rFonts w:ascii="Times New Roman" w:hAnsi="Times New Roman" w:cs="Times New Roman"/>
        </w:rPr>
        <w:br/>
      </w:r>
    </w:p>
    <w:p w14:paraId="20B721A2" w14:textId="77777777" w:rsidR="007D3935" w:rsidRPr="0028003B" w:rsidRDefault="007D3935" w:rsidP="007D3935">
      <w:pPr>
        <w:rPr>
          <w:rFonts w:ascii="Times New Roman" w:hAnsi="Times New Roman" w:cs="Times New Roman"/>
          <w:b/>
          <w:bCs/>
        </w:rPr>
      </w:pPr>
      <w:r w:rsidRPr="0028003B">
        <w:rPr>
          <w:rFonts w:ascii="Times New Roman" w:hAnsi="Times New Roman" w:cs="Times New Roman"/>
          <w:b/>
          <w:bCs/>
        </w:rPr>
        <w:t>Демонстрация творческих идей и инновационных решений</w:t>
      </w:r>
    </w:p>
    <w:p w14:paraId="4795A0E0" w14:textId="5D950EB7" w:rsidR="00F255D8" w:rsidRPr="0028003B" w:rsidRDefault="007D3935" w:rsidP="00F255D8">
      <w:p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>На площадке форума состоялась творческая мастерская «</w:t>
      </w:r>
      <w:proofErr w:type="spellStart"/>
      <w:r w:rsidRPr="0028003B">
        <w:rPr>
          <w:rFonts w:ascii="Times New Roman" w:hAnsi="Times New Roman" w:cs="Times New Roman"/>
        </w:rPr>
        <w:t>ОТДЫХ.Lab</w:t>
      </w:r>
      <w:proofErr w:type="spellEnd"/>
      <w:r w:rsidRPr="0028003B">
        <w:rPr>
          <w:rFonts w:ascii="Times New Roman" w:hAnsi="Times New Roman" w:cs="Times New Roman"/>
        </w:rPr>
        <w:t>»</w:t>
      </w:r>
      <w:r w:rsidR="00F255D8" w:rsidRPr="0028003B">
        <w:rPr>
          <w:rFonts w:ascii="Times New Roman" w:hAnsi="Times New Roman" w:cs="Times New Roman"/>
        </w:rPr>
        <w:t>. в этом году</w:t>
      </w:r>
      <w:r w:rsidRPr="0028003B">
        <w:rPr>
          <w:rFonts w:ascii="Times New Roman" w:hAnsi="Times New Roman" w:cs="Times New Roman"/>
        </w:rPr>
        <w:t xml:space="preserve"> студенты</w:t>
      </w:r>
      <w:r w:rsidR="00F255D8" w:rsidRPr="0028003B">
        <w:rPr>
          <w:rFonts w:ascii="Times New Roman" w:hAnsi="Times New Roman" w:cs="Times New Roman"/>
        </w:rPr>
        <w:t xml:space="preserve"> - будущие специалисты турбизнеса ведущих вузов страны создавали прообраз продукта с интегрированным культурным кодом курорта «Абрау-Дюрсо», который должен объединить сразу несколько поколений – от миллениалов до представителей поколения альфа.</w:t>
      </w:r>
    </w:p>
    <w:p w14:paraId="25F810A3" w14:textId="77777777" w:rsidR="00F255D8" w:rsidRPr="0028003B" w:rsidRDefault="00F255D8" w:rsidP="00F255D8">
      <w:pPr>
        <w:rPr>
          <w:rFonts w:ascii="Times New Roman" w:hAnsi="Times New Roman" w:cs="Times New Roman"/>
          <w:b/>
          <w:bCs/>
        </w:rPr>
      </w:pPr>
      <w:r w:rsidRPr="0028003B">
        <w:rPr>
          <w:rFonts w:ascii="Times New Roman" w:hAnsi="Times New Roman" w:cs="Times New Roman"/>
          <w:b/>
          <w:bCs/>
        </w:rPr>
        <w:t>Экспертные сессии АТОР и РСТ</w:t>
      </w:r>
    </w:p>
    <w:p w14:paraId="38A31029" w14:textId="01A32840" w:rsidR="00F255D8" w:rsidRPr="0028003B" w:rsidRDefault="00F255D8" w:rsidP="00F255D8">
      <w:p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 xml:space="preserve">Одной из центральных частей второго дня форума стали специализированные экспертные сессии Ассоциации Туроператоров России (АТОР) и Российского Союза Туриндустрии (РСТ). Участники представители крупнейших туроператоров отрасли: Библио-Глобус; </w:t>
      </w:r>
      <w:proofErr w:type="spellStart"/>
      <w:r w:rsidRPr="0028003B">
        <w:rPr>
          <w:rFonts w:ascii="Times New Roman" w:hAnsi="Times New Roman" w:cs="Times New Roman"/>
        </w:rPr>
        <w:t>Anex</w:t>
      </w:r>
      <w:proofErr w:type="spellEnd"/>
      <w:r w:rsidRPr="0028003B">
        <w:rPr>
          <w:rFonts w:ascii="Times New Roman" w:hAnsi="Times New Roman" w:cs="Times New Roman"/>
        </w:rPr>
        <w:t xml:space="preserve"> Tour; FUN&amp;SUN (TUI);</w:t>
      </w:r>
      <w:r w:rsidR="0028003B">
        <w:rPr>
          <w:rFonts w:ascii="Times New Roman" w:hAnsi="Times New Roman" w:cs="Times New Roman"/>
        </w:rPr>
        <w:t xml:space="preserve"> </w:t>
      </w:r>
      <w:r w:rsidRPr="0028003B">
        <w:rPr>
          <w:rFonts w:ascii="Times New Roman" w:hAnsi="Times New Roman" w:cs="Times New Roman"/>
        </w:rPr>
        <w:t xml:space="preserve">Coral Travel; Розовый слон; Pegas </w:t>
      </w:r>
      <w:proofErr w:type="spellStart"/>
      <w:r w:rsidRPr="0028003B">
        <w:rPr>
          <w:rFonts w:ascii="Times New Roman" w:hAnsi="Times New Roman" w:cs="Times New Roman"/>
        </w:rPr>
        <w:t>Touristik</w:t>
      </w:r>
      <w:proofErr w:type="spellEnd"/>
      <w:r w:rsidRPr="0028003B">
        <w:rPr>
          <w:rFonts w:ascii="Times New Roman" w:hAnsi="Times New Roman" w:cs="Times New Roman"/>
        </w:rPr>
        <w:t xml:space="preserve">; </w:t>
      </w:r>
      <w:proofErr w:type="spellStart"/>
      <w:r w:rsidRPr="0028003B">
        <w:rPr>
          <w:rFonts w:ascii="Times New Roman" w:hAnsi="Times New Roman" w:cs="Times New Roman"/>
        </w:rPr>
        <w:t>Alean</w:t>
      </w:r>
      <w:proofErr w:type="spellEnd"/>
      <w:r w:rsidRPr="0028003B">
        <w:rPr>
          <w:rFonts w:ascii="Times New Roman" w:hAnsi="Times New Roman" w:cs="Times New Roman"/>
        </w:rPr>
        <w:t xml:space="preserve">; </w:t>
      </w:r>
      <w:proofErr w:type="spellStart"/>
      <w:r w:rsidRPr="0028003B">
        <w:rPr>
          <w:rFonts w:ascii="Times New Roman" w:hAnsi="Times New Roman" w:cs="Times New Roman"/>
        </w:rPr>
        <w:t>Intourist</w:t>
      </w:r>
      <w:proofErr w:type="spellEnd"/>
      <w:r w:rsidRPr="0028003B">
        <w:rPr>
          <w:rFonts w:ascii="Times New Roman" w:hAnsi="Times New Roman" w:cs="Times New Roman"/>
        </w:rPr>
        <w:t>; Дельфин и другие, подробно рассмотрели актуальные проблемы и возможные решения в области автотуризма, яхтинга и экотуризма.</w:t>
      </w:r>
    </w:p>
    <w:p w14:paraId="1AC331AE" w14:textId="16BA3C2C" w:rsidR="00F8356C" w:rsidRPr="0028003B" w:rsidRDefault="00F255D8" w:rsidP="00F8356C">
      <w:p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>Здесь</w:t>
      </w:r>
      <w:r w:rsidR="00F8356C" w:rsidRPr="0028003B">
        <w:rPr>
          <w:rFonts w:ascii="Times New Roman" w:hAnsi="Times New Roman" w:cs="Times New Roman"/>
        </w:rPr>
        <w:t xml:space="preserve"> обсуждались вопросы развития инфраструктуры, продвижения экологичных маршрутов и формирования комфортной среды для туристов на автомобильных дорогах и рекреационных зонах. Выступления экспертов осветили передовые международные практики и дали ценные советы для реализации собственных проектов в сфере туризма.</w:t>
      </w:r>
    </w:p>
    <w:p w14:paraId="4D55A2BF" w14:textId="77777777" w:rsidR="00F8356C" w:rsidRPr="0028003B" w:rsidRDefault="00F8356C" w:rsidP="00F8356C">
      <w:p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>Специалисты поделились рекомендациями по повышению конкурентоспособности отечественных туристских продуктов, акцентируя внимание на создании удобных условий для автомобильного туризма и повышении привлекательности российских трасс для поездок выходного дня и длительных путешествий.</w:t>
      </w:r>
    </w:p>
    <w:p w14:paraId="69515E9D" w14:textId="20296C7F" w:rsidR="00F8356C" w:rsidRPr="0028003B" w:rsidRDefault="00F8356C" w:rsidP="00F8356C">
      <w:p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lastRenderedPageBreak/>
        <w:t>Отдельно рассматривались вопросы разработки качественных услуг для круизного туризма и мореплавания, а также способы продвижения пешеходных и велосипедных маршрутов в российских городах и регионах.</w:t>
      </w:r>
      <w:r w:rsidR="00006259" w:rsidRPr="0028003B">
        <w:rPr>
          <w:rFonts w:ascii="Times New Roman" w:hAnsi="Times New Roman" w:cs="Times New Roman"/>
        </w:rPr>
        <w:br/>
      </w:r>
      <w:r w:rsidR="00006259" w:rsidRPr="0028003B">
        <w:rPr>
          <w:rFonts w:ascii="Times New Roman" w:hAnsi="Times New Roman" w:cs="Times New Roman"/>
        </w:rPr>
        <w:br/>
      </w:r>
      <w:r w:rsidRPr="0028003B">
        <w:rPr>
          <w:rFonts w:ascii="Times New Roman" w:hAnsi="Times New Roman" w:cs="Times New Roman"/>
        </w:rPr>
        <w:t xml:space="preserve">Завершив основной цикл заседаний, </w:t>
      </w:r>
      <w:r w:rsidR="00F255D8" w:rsidRPr="0028003B">
        <w:rPr>
          <w:rFonts w:ascii="Times New Roman" w:hAnsi="Times New Roman" w:cs="Times New Roman"/>
        </w:rPr>
        <w:t>ОТДЫХ</w:t>
      </w:r>
      <w:r w:rsidR="008F2B8D" w:rsidRPr="0028003B">
        <w:rPr>
          <w:rFonts w:ascii="Times New Roman" w:hAnsi="Times New Roman" w:cs="Times New Roman"/>
        </w:rPr>
        <w:t xml:space="preserve"> </w:t>
      </w:r>
      <w:r w:rsidR="008F2B8D" w:rsidRPr="0028003B">
        <w:rPr>
          <w:rFonts w:ascii="Times New Roman" w:hAnsi="Times New Roman" w:cs="Times New Roman"/>
          <w:lang w:val="en-US"/>
        </w:rPr>
        <w:t>Leisure</w:t>
      </w:r>
      <w:r w:rsidR="008F2B8D" w:rsidRPr="0028003B">
        <w:rPr>
          <w:rFonts w:ascii="Times New Roman" w:hAnsi="Times New Roman" w:cs="Times New Roman"/>
        </w:rPr>
        <w:t xml:space="preserve"> </w:t>
      </w:r>
      <w:r w:rsidRPr="0028003B">
        <w:rPr>
          <w:rFonts w:ascii="Times New Roman" w:hAnsi="Times New Roman" w:cs="Times New Roman"/>
        </w:rPr>
        <w:t>перешёл к заключительной части, где участники подвели итоги и сформулировали важные выводы относительно дальнейшего развития туризма в России. Общие мнения склоняются к пониманию необходимости комбинирования традиционного гостеприимства и современных технологий для повышения качества услуг и расширения туристического трафика.</w:t>
      </w:r>
    </w:p>
    <w:p w14:paraId="71A79615" w14:textId="77777777" w:rsidR="00F8356C" w:rsidRPr="0028003B" w:rsidRDefault="00F8356C" w:rsidP="00F8356C">
      <w:p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>Итогом мероприятия стало осознание участниками ценности партнерства и совместного труда для устойчивого развития отечественной туристической индустрии. Специалисты высказали надежду, что полученные знания и налаженные контакты станут фундаментом для дальнейших шагов по улучшению туристической привлекательности России и обеспечению комфортного пребывания туристов.</w:t>
      </w:r>
      <w:r w:rsidR="0094558A" w:rsidRPr="0028003B">
        <w:rPr>
          <w:rFonts w:ascii="Times New Roman" w:hAnsi="Times New Roman" w:cs="Times New Roman"/>
        </w:rPr>
        <w:br/>
      </w:r>
    </w:p>
    <w:p w14:paraId="453596CB" w14:textId="77777777" w:rsidR="0094558A" w:rsidRPr="0028003B" w:rsidRDefault="0094558A" w:rsidP="0094558A">
      <w:pPr>
        <w:rPr>
          <w:rFonts w:ascii="Times New Roman" w:hAnsi="Times New Roman" w:cs="Times New Roman"/>
          <w:b/>
          <w:bCs/>
        </w:rPr>
      </w:pPr>
      <w:r w:rsidRPr="0028003B">
        <w:rPr>
          <w:rFonts w:ascii="Times New Roman" w:hAnsi="Times New Roman" w:cs="Times New Roman"/>
          <w:b/>
          <w:bCs/>
        </w:rPr>
        <w:t>Синергия и драйв развития</w:t>
      </w:r>
    </w:p>
    <w:p w14:paraId="33E6CAA1" w14:textId="40F300BB" w:rsidR="0094558A" w:rsidRPr="0028003B" w:rsidRDefault="0094558A" w:rsidP="0094558A">
      <w:pPr>
        <w:rPr>
          <w:rFonts w:ascii="Times New Roman" w:hAnsi="Times New Roman" w:cs="Times New Roman"/>
        </w:rPr>
      </w:pPr>
      <w:r w:rsidRPr="0028003B">
        <w:rPr>
          <w:rFonts w:ascii="Times New Roman" w:hAnsi="Times New Roman" w:cs="Times New Roman"/>
        </w:rPr>
        <w:t>Безусловно, площадка форума</w:t>
      </w:r>
      <w:r w:rsidR="00F255D8" w:rsidRPr="0028003B">
        <w:rPr>
          <w:rFonts w:ascii="Times New Roman" w:hAnsi="Times New Roman" w:cs="Times New Roman"/>
        </w:rPr>
        <w:t>-выставки «ОТДЫХ</w:t>
      </w:r>
      <w:r w:rsidRPr="0028003B">
        <w:rPr>
          <w:rFonts w:ascii="Times New Roman" w:hAnsi="Times New Roman" w:cs="Times New Roman"/>
        </w:rPr>
        <w:t xml:space="preserve"> Leisure 2025» необходима профессиональному сообществу, поскольку именно здесь рождаются идеи и подходы, становящиеся истинным драйвером развития отрасли и государства в целом. Объединённая сила экспертов, практиков и энтузиастов формирует эффективную стратегию, способствующую экономическому росту, повышению качества жизни и гармоничному развитию регионов.</w:t>
      </w:r>
    </w:p>
    <w:p w14:paraId="4D2EBD5E" w14:textId="0A8C7FAC" w:rsidR="000D7AFD" w:rsidRPr="0028003B" w:rsidRDefault="0094558A">
      <w:pPr>
        <w:rPr>
          <w:rFonts w:ascii="Times New Roman" w:hAnsi="Times New Roman" w:cs="Times New Roman"/>
          <w:lang w:val="en-US"/>
        </w:rPr>
      </w:pPr>
      <w:r w:rsidRPr="0028003B">
        <w:rPr>
          <w:rFonts w:ascii="Times New Roman" w:hAnsi="Times New Roman" w:cs="Times New Roman"/>
        </w:rPr>
        <w:t xml:space="preserve">Синергия, созданная в ходе </w:t>
      </w:r>
      <w:r w:rsidR="00F255D8" w:rsidRPr="0028003B">
        <w:rPr>
          <w:rFonts w:ascii="Times New Roman" w:hAnsi="Times New Roman" w:cs="Times New Roman"/>
        </w:rPr>
        <w:t>мероприятия</w:t>
      </w:r>
      <w:r w:rsidRPr="0028003B">
        <w:rPr>
          <w:rFonts w:ascii="Times New Roman" w:hAnsi="Times New Roman" w:cs="Times New Roman"/>
        </w:rPr>
        <w:t>, становится источником вдохновения и стимулом для реализации смелых проектов, обеспечивающих благосостояние и прогресс во всех сферах жизни.</w:t>
      </w:r>
    </w:p>
    <w:sectPr w:rsidR="000D7AFD" w:rsidRPr="0028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85620"/>
    <w:multiLevelType w:val="multilevel"/>
    <w:tmpl w:val="B7F0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7540B"/>
    <w:multiLevelType w:val="multilevel"/>
    <w:tmpl w:val="E23E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834A8"/>
    <w:multiLevelType w:val="multilevel"/>
    <w:tmpl w:val="80E2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A59DA"/>
    <w:multiLevelType w:val="multilevel"/>
    <w:tmpl w:val="7CEC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95E95"/>
    <w:multiLevelType w:val="multilevel"/>
    <w:tmpl w:val="ABF4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11EB7"/>
    <w:multiLevelType w:val="hybridMultilevel"/>
    <w:tmpl w:val="EFA6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55795"/>
    <w:multiLevelType w:val="multilevel"/>
    <w:tmpl w:val="E23E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33A8B"/>
    <w:multiLevelType w:val="multilevel"/>
    <w:tmpl w:val="5A66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989753">
    <w:abstractNumId w:val="0"/>
  </w:num>
  <w:num w:numId="2" w16cid:durableId="240602239">
    <w:abstractNumId w:val="4"/>
  </w:num>
  <w:num w:numId="3" w16cid:durableId="1590389401">
    <w:abstractNumId w:val="1"/>
  </w:num>
  <w:num w:numId="4" w16cid:durableId="734744724">
    <w:abstractNumId w:val="7"/>
  </w:num>
  <w:num w:numId="5" w16cid:durableId="51082783">
    <w:abstractNumId w:val="6"/>
  </w:num>
  <w:num w:numId="6" w16cid:durableId="1823958380">
    <w:abstractNumId w:val="2"/>
  </w:num>
  <w:num w:numId="7" w16cid:durableId="300112865">
    <w:abstractNumId w:val="3"/>
  </w:num>
  <w:num w:numId="8" w16cid:durableId="465245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198"/>
    <w:rsid w:val="00005A7A"/>
    <w:rsid w:val="00006259"/>
    <w:rsid w:val="00072782"/>
    <w:rsid w:val="000D7AFD"/>
    <w:rsid w:val="000F29A2"/>
    <w:rsid w:val="000F58D1"/>
    <w:rsid w:val="00111B70"/>
    <w:rsid w:val="00167CE4"/>
    <w:rsid w:val="001A28F8"/>
    <w:rsid w:val="001F2DE3"/>
    <w:rsid w:val="00222F0A"/>
    <w:rsid w:val="0028003B"/>
    <w:rsid w:val="002B1336"/>
    <w:rsid w:val="002F13B6"/>
    <w:rsid w:val="003E6352"/>
    <w:rsid w:val="00665198"/>
    <w:rsid w:val="006F4357"/>
    <w:rsid w:val="00720C9E"/>
    <w:rsid w:val="007D3935"/>
    <w:rsid w:val="008F2B8D"/>
    <w:rsid w:val="008F4D04"/>
    <w:rsid w:val="0094558A"/>
    <w:rsid w:val="00A27879"/>
    <w:rsid w:val="00A60869"/>
    <w:rsid w:val="00AC4F63"/>
    <w:rsid w:val="00B55ACF"/>
    <w:rsid w:val="00BB1FA5"/>
    <w:rsid w:val="00C10652"/>
    <w:rsid w:val="00C2731C"/>
    <w:rsid w:val="00CC20C7"/>
    <w:rsid w:val="00DA0438"/>
    <w:rsid w:val="00F255D8"/>
    <w:rsid w:val="00F8356C"/>
    <w:rsid w:val="00FC2678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906B"/>
  <w15:docId w15:val="{B39A09AC-707B-4516-8CC4-4F25422D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F68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687C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006259"/>
    <w:pPr>
      <w:ind w:left="720"/>
      <w:contextualSpacing/>
    </w:pPr>
  </w:style>
  <w:style w:type="character" w:customStyle="1" w:styleId="sc-jmnvvd">
    <w:name w:val="sc-jmnvvd"/>
    <w:basedOn w:val="a0"/>
    <w:rsid w:val="00072782"/>
  </w:style>
  <w:style w:type="paragraph" w:customStyle="1" w:styleId="sc-gymrrk">
    <w:name w:val="sc-gymrrk"/>
    <w:basedOn w:val="a"/>
    <w:rsid w:val="0007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7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Aleksandr</cp:lastModifiedBy>
  <cp:revision>3</cp:revision>
  <dcterms:created xsi:type="dcterms:W3CDTF">2025-09-15T08:49:00Z</dcterms:created>
  <dcterms:modified xsi:type="dcterms:W3CDTF">2025-09-15T11:08:00Z</dcterms:modified>
</cp:coreProperties>
</file>