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Акционерное общество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12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(АО «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»)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Пресс-служба Калининградского регионального филиала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Гостиная, дом 3, Калининград, 236022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Телефон: (4012) 556-2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851" w:firstLine="426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-mail: TrubnikovaIA</w:t>
      </w:r>
      <w:hyperlink r:id="rId9" w:tooltip="file:///C:\Users\Trubnikova-ia\Users\Matveeva-IN\Matveeva-IN\AppData\Local\Temp\notesC1CBFB\ShapovalovaAG@klngd.rshb.ru" w:history="1">
        <w:r>
          <w:rPr>
            <w:rStyle w:val="841"/>
            <w:rFonts w:ascii="Times New Roman" w:hAnsi="Times New Roman" w:cs="Times New Roman"/>
            <w:sz w:val="24"/>
            <w:szCs w:val="24"/>
            <w:lang w:val="en-US"/>
          </w:rPr>
          <w:t xml:space="preserve">@klngd.rshb.ru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сентября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Пресс-релиз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850"/>
        <w:jc w:val="left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</w:p>
    <w:p>
      <w:pPr>
        <w:pStyle w:val="850"/>
        <w:jc w:val="left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</w:p>
    <w:p>
      <w:pPr>
        <w:pStyle w:val="831"/>
        <w:rPr>
          <w:rStyle w:val="852"/>
          <w:rFonts w:ascii="Times New Roman" w:hAnsi="Times New Roman" w:cs="Times New Roman"/>
          <w:b/>
          <w:bCs/>
        </w:rPr>
      </w:pPr>
      <w:r>
        <w:rPr>
          <w:rStyle w:val="852"/>
          <w:rFonts w:ascii="Times New Roman" w:hAnsi="Times New Roman" w:cs="Times New Roman"/>
          <w:bCs w:val="0"/>
        </w:rPr>
        <w:t xml:space="preserve">      </w:t>
      </w:r>
      <w:r>
        <w:rPr>
          <w:rStyle w:val="852"/>
          <w:rFonts w:ascii="Times New Roman" w:hAnsi="Times New Roman" w:cs="Times New Roman"/>
          <w:b/>
          <w:bCs/>
        </w:rPr>
        <w:t xml:space="preserve">              </w:t>
      </w:r>
      <w:r>
        <w:rPr>
          <w:rStyle w:val="852"/>
          <w:rFonts w:ascii="Times New Roman" w:hAnsi="Times New Roman" w:cs="Times New Roman"/>
          <w:b/>
          <w:bCs/>
        </w:rPr>
        <w:t xml:space="preserve">«Школа фермера» в Калининграде  стартует 26 сентября  </w:t>
      </w:r>
      <w:r>
        <w:rPr>
          <w:rStyle w:val="852"/>
          <w:rFonts w:ascii="Times New Roman" w:hAnsi="Times New Roman" w:cs="Times New Roman"/>
          <w:b/>
          <w:bCs/>
        </w:rPr>
      </w:r>
      <w:r>
        <w:rPr>
          <w:rStyle w:val="852"/>
          <w:rFonts w:ascii="Times New Roman" w:hAnsi="Times New Roman" w:cs="Times New Roman"/>
          <w:b/>
          <w:bCs/>
        </w:rPr>
      </w:r>
    </w:p>
    <w:p>
      <w:r/>
      <w:r/>
    </w:p>
    <w:p>
      <w:pPr>
        <w:pStyle w:val="832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Калининградском филиале РСХБ </w:t>
      </w:r>
      <w:r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none"/>
        </w:rPr>
        <w:t xml:space="preserve">остоялось заседание экспертной комиссии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отбору слушателей в федеральный образовательный проект «Школа фермера».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будет уже пятая</w:t>
      </w:r>
      <w:r>
        <w:rPr>
          <w:rFonts w:ascii="Times New Roman" w:hAnsi="Times New Roman" w:cs="Times New Roman"/>
          <w:sz w:val="24"/>
          <w:szCs w:val="24"/>
        </w:rPr>
        <w:t xml:space="preserve"> «Школа</w:t>
      </w:r>
      <w:r>
        <w:rPr>
          <w:rFonts w:ascii="Times New Roman" w:hAnsi="Times New Roman" w:cs="Times New Roman"/>
          <w:sz w:val="24"/>
          <w:szCs w:val="24"/>
        </w:rPr>
        <w:t xml:space="preserve">» в нашем регионе.</w:t>
      </w:r>
      <w:r>
        <w:rPr>
          <w:rFonts w:ascii="Times New Roman" w:hAnsi="Times New Roman" w:cs="Times New Roman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  <w:u w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Мероприятие прошло под председательством  директора  регионального филиала банка Инессы Мусиной. В работе комиссии приняли участие начальник отдела развития малых форм хозяйствования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министерства сельского хозяйства области Дарья Волкова, заместитель директора Калининградского филиала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Санкт-Петербургского государственного аграрного университета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учебной и воспитательной работе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Светлана Носкова.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5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Совместными усилиями  эксперты оценили заявки прете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ндентов, желающих стать участниками уникальной образовательной программы. Проект реализуется благодаря  трехстороннему партнерству между Калининградским филиалом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РСХБ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Санкт-Петербургским государственным аграрным университетом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Минсельхозом области.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2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проекта- помочь всем желающим научиться вести рентабельный фермерский бизнес. Занятия будут полезны как для начинающих аграриев, так и для тех, кто уже ведет свое дело, но хочет повысить квалификацию. Обучение будет проходить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месяца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Санкт-Петербургского государственного аграрного университета (Калининградский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филиал 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Полесск)</w:t>
      </w:r>
      <w:r>
        <w:rPr>
          <w:rFonts w:ascii="Times New Roman" w:hAnsi="Times New Roman" w:cs="Times New Roman"/>
          <w:sz w:val="24"/>
          <w:szCs w:val="24"/>
        </w:rPr>
        <w:t xml:space="preserve"> по двум направлениям: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«Овощеводство открытого и защищённого грунта» и «Плодовое и ягодное садоводств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.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рограмма  обучения предусматривает ко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мплексный подход к обучению: теорию и практику в очном и дистанционном форматах.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32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«Школа фермера», которая стартует 26 сентября, предоставляет шанс для 43 слушателей стать профессионалами в области сельского хозяйства, создать устойчивое фермерское хозяйство, внести свой вклад в развитие села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5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5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Cs/>
          <w:i/>
          <w:color w:val="000000"/>
          <w:sz w:val="20"/>
        </w:rPr>
        <w:t xml:space="preserve">АО «</w:t>
      </w:r>
      <w:r>
        <w:rPr>
          <w:rFonts w:ascii="Times New Roman" w:hAnsi="Times New Roman" w:cs="Times New Roman"/>
          <w:bCs/>
          <w:i/>
          <w:color w:val="000000"/>
          <w:sz w:val="20"/>
        </w:rPr>
        <w:t xml:space="preserve">Россельхозбанк</w:t>
      </w:r>
      <w:r>
        <w:rPr>
          <w:rFonts w:ascii="Times New Roman" w:hAnsi="Times New Roman" w:cs="Times New Roman"/>
          <w:bCs/>
          <w:i/>
          <w:color w:val="000000"/>
          <w:sz w:val="20"/>
        </w:rPr>
        <w:t xml:space="preserve">» – основа национальной кредитно-финансовой системы обслуживания агропромышленног</w:t>
      </w:r>
      <w:r>
        <w:rPr>
          <w:rFonts w:ascii="Times New Roman" w:hAnsi="Times New Roman" w:cs="Times New Roman"/>
          <w:bCs/>
          <w:i/>
          <w:color w:val="000000"/>
          <w:sz w:val="20"/>
        </w:rPr>
        <w:t xml:space="preserve">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9"/>
    <w:next w:val="829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3"/>
    <w:link w:val="830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3"/>
    <w:link w:val="659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33"/>
    <w:link w:val="831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33"/>
    <w:link w:val="832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3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3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3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9"/>
    <w:next w:val="82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3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9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33"/>
    <w:link w:val="837"/>
    <w:uiPriority w:val="99"/>
  </w:style>
  <w:style w:type="paragraph" w:styleId="682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3"/>
    <w:link w:val="682"/>
    <w:uiPriority w:val="99"/>
  </w:style>
  <w:style w:type="paragraph" w:styleId="684">
    <w:name w:val="Caption"/>
    <w:basedOn w:val="829"/>
    <w:next w:val="829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3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3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paragraph" w:styleId="830">
    <w:name w:val="Heading 2"/>
    <w:basedOn w:val="829"/>
    <w:next w:val="829"/>
    <w:link w:val="854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831">
    <w:name w:val="Heading 4"/>
    <w:basedOn w:val="829"/>
    <w:next w:val="829"/>
    <w:link w:val="848"/>
    <w:uiPriority w:val="9"/>
    <w:unhideWhenUsed/>
    <w:qFormat/>
    <w:pPr>
      <w:keepLines/>
      <w:keepNext/>
      <w:spacing w:before="240" w:after="120" w:line="240" w:lineRule="auto"/>
      <w:outlineLvl w:val="3"/>
    </w:pPr>
    <w:rPr>
      <w:rFonts w:ascii="Arial" w:hAnsi="Arial" w:eastAsiaTheme="majorEastAsia" w:cstheme="majorBidi"/>
      <w:b/>
      <w:bCs/>
      <w:iCs/>
      <w:sz w:val="24"/>
      <w:szCs w:val="20"/>
    </w:rPr>
  </w:style>
  <w:style w:type="paragraph" w:styleId="832">
    <w:name w:val="Heading 5"/>
    <w:basedOn w:val="829"/>
    <w:next w:val="829"/>
    <w:link w:val="849"/>
    <w:uiPriority w:val="9"/>
    <w:unhideWhenUsed/>
    <w:qFormat/>
    <w:pPr>
      <w:ind w:firstLine="567"/>
      <w:jc w:val="both"/>
      <w:keepLines/>
      <w:keepNext/>
      <w:spacing w:before="120" w:after="120" w:line="240" w:lineRule="auto"/>
      <w:outlineLvl w:val="4"/>
    </w:pPr>
    <w:rPr>
      <w:rFonts w:ascii="Arial" w:hAnsi="Arial" w:eastAsiaTheme="majorEastAsia" w:cstheme="majorBidi"/>
      <w:sz w:val="18"/>
      <w:szCs w:val="20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2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>
    <w:name w:val="Header"/>
    <w:basedOn w:val="829"/>
    <w:link w:val="838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 w:customStyle="1">
    <w:name w:val="Верхний колонтитул Знак"/>
    <w:basedOn w:val="833"/>
    <w:link w:val="83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9">
    <w:name w:val="Balloon Text"/>
    <w:basedOn w:val="829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3"/>
    <w:link w:val="839"/>
    <w:uiPriority w:val="99"/>
    <w:semiHidden/>
    <w:rPr>
      <w:rFonts w:ascii="Segoe UI" w:hAnsi="Segoe UI" w:cs="Segoe UI"/>
      <w:sz w:val="18"/>
      <w:szCs w:val="18"/>
    </w:rPr>
  </w:style>
  <w:style w:type="character" w:styleId="841">
    <w:name w:val="Hyperlink"/>
    <w:uiPriority w:val="99"/>
    <w:unhideWhenUsed/>
    <w:rPr>
      <w:color w:val="0000ff"/>
      <w:u w:val="single"/>
    </w:rPr>
  </w:style>
  <w:style w:type="character" w:styleId="842">
    <w:name w:val="annotation reference"/>
    <w:basedOn w:val="833"/>
    <w:uiPriority w:val="99"/>
    <w:semiHidden/>
    <w:unhideWhenUsed/>
    <w:rPr>
      <w:sz w:val="16"/>
      <w:szCs w:val="16"/>
    </w:rPr>
  </w:style>
  <w:style w:type="paragraph" w:styleId="843">
    <w:name w:val="annotation text"/>
    <w:basedOn w:val="829"/>
    <w:link w:val="8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4" w:customStyle="1">
    <w:name w:val="Текст примечания Знак"/>
    <w:basedOn w:val="833"/>
    <w:link w:val="843"/>
    <w:uiPriority w:val="99"/>
    <w:semiHidden/>
    <w:rPr>
      <w:sz w:val="20"/>
      <w:szCs w:val="20"/>
    </w:rPr>
  </w:style>
  <w:style w:type="paragraph" w:styleId="845">
    <w:name w:val="annotation subject"/>
    <w:basedOn w:val="843"/>
    <w:next w:val="843"/>
    <w:link w:val="846"/>
    <w:uiPriority w:val="99"/>
    <w:semiHidden/>
    <w:unhideWhenUsed/>
    <w:rPr>
      <w:b/>
      <w:bCs/>
    </w:rPr>
  </w:style>
  <w:style w:type="character" w:styleId="846" w:customStyle="1">
    <w:name w:val="Тема примечания Знак"/>
    <w:basedOn w:val="844"/>
    <w:link w:val="845"/>
    <w:uiPriority w:val="99"/>
    <w:semiHidden/>
    <w:rPr>
      <w:b/>
      <w:bCs/>
      <w:sz w:val="20"/>
      <w:szCs w:val="20"/>
    </w:rPr>
  </w:style>
  <w:style w:type="paragraph" w:styleId="847" w:customStyle="1">
    <w:name w:val="p3_mr_css_attr"/>
    <w:basedOn w:val="8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8" w:customStyle="1">
    <w:name w:val="Заголовок 4 Знак"/>
    <w:basedOn w:val="833"/>
    <w:link w:val="831"/>
    <w:uiPriority w:val="9"/>
    <w:rPr>
      <w:rFonts w:ascii="Arial" w:hAnsi="Arial" w:eastAsiaTheme="majorEastAsia" w:cstheme="majorBidi"/>
      <w:b/>
      <w:bCs/>
      <w:iCs/>
      <w:sz w:val="24"/>
      <w:szCs w:val="20"/>
    </w:rPr>
  </w:style>
  <w:style w:type="character" w:styleId="849" w:customStyle="1">
    <w:name w:val="Заголовок 5 Знак"/>
    <w:basedOn w:val="833"/>
    <w:link w:val="832"/>
    <w:uiPriority w:val="9"/>
    <w:rPr>
      <w:rFonts w:ascii="Arial" w:hAnsi="Arial" w:eastAsiaTheme="majorEastAsia" w:cstheme="majorBidi"/>
      <w:sz w:val="18"/>
      <w:szCs w:val="20"/>
    </w:rPr>
  </w:style>
  <w:style w:type="paragraph" w:styleId="850" w:customStyle="1">
    <w:name w:val="DocumentBody"/>
    <w:basedOn w:val="829"/>
    <w:link w:val="851"/>
    <w:qFormat/>
    <w:pPr>
      <w:ind w:firstLine="567"/>
      <w:jc w:val="both"/>
      <w:spacing w:after="120" w:line="240" w:lineRule="auto"/>
    </w:pPr>
    <w:rPr>
      <w:rFonts w:ascii="Arial" w:hAnsi="Arial"/>
      <w:sz w:val="18"/>
      <w:szCs w:val="20"/>
    </w:rPr>
  </w:style>
  <w:style w:type="character" w:styleId="851" w:customStyle="1">
    <w:name w:val="DocumentBody Знак"/>
    <w:basedOn w:val="833"/>
    <w:link w:val="850"/>
    <w:rPr>
      <w:rFonts w:ascii="Arial" w:hAnsi="Arial"/>
      <w:sz w:val="18"/>
      <w:szCs w:val="20"/>
    </w:rPr>
  </w:style>
  <w:style w:type="character" w:styleId="852" w:customStyle="1">
    <w:name w:val="Document_Name"/>
    <w:basedOn w:val="833"/>
    <w:uiPriority w:val="1"/>
    <w:qFormat/>
    <w:rPr>
      <w:rFonts w:ascii="Arial" w:hAnsi="Arial"/>
      <w:b w:val="0"/>
      <w:sz w:val="24"/>
    </w:rPr>
  </w:style>
  <w:style w:type="paragraph" w:styleId="85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54" w:customStyle="1">
    <w:name w:val="Заголовок 2 Знак"/>
    <w:basedOn w:val="833"/>
    <w:link w:val="830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55" w:customStyle="1">
    <w:name w:val="referenceable"/>
    <w:basedOn w:val="83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file:///C:\Users\Trubnikova-ia\Users\Matveeva-IN\Matveeva-IN\AppData\Local\Temp\notesC1CBFB\ShapovalovaAG@klngd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Варикаш Елена Юрьевна</dc:creator>
  <cp:keywords/>
  <dc:description/>
  <cp:revision>11</cp:revision>
  <dcterms:created xsi:type="dcterms:W3CDTF">2024-08-07T12:08:00Z</dcterms:created>
  <dcterms:modified xsi:type="dcterms:W3CDTF">2025-09-15T07:34:07Z</dcterms:modified>
</cp:coreProperties>
</file>