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61EC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A254A" wp14:editId="7DA564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14:paraId="2CDE7D0B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A29DD4B" w14:textId="77777777" w:rsidR="00E73FC7" w:rsidRDefault="00903FD3" w:rsidP="00903FD3">
      <w:pPr>
        <w:spacing w:before="220" w:after="22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207615557"/>
      <w:r>
        <w:rPr>
          <w:rFonts w:cstheme="minorHAnsi"/>
          <w:b/>
          <w:sz w:val="28"/>
          <w:szCs w:val="28"/>
        </w:rPr>
        <w:t>Р</w:t>
      </w:r>
      <w:r w:rsidRPr="00903FD3">
        <w:rPr>
          <w:rFonts w:cstheme="minorHAnsi"/>
          <w:b/>
          <w:sz w:val="28"/>
          <w:szCs w:val="28"/>
        </w:rPr>
        <w:t xml:space="preserve">аботник Ростовского-на-Дону ЭРЗ </w:t>
      </w:r>
      <w:r>
        <w:rPr>
          <w:rFonts w:cstheme="minorHAnsi"/>
          <w:b/>
          <w:sz w:val="28"/>
          <w:szCs w:val="28"/>
        </w:rPr>
        <w:t>признан л</w:t>
      </w:r>
      <w:r w:rsidRPr="00903FD3">
        <w:rPr>
          <w:rFonts w:cstheme="minorHAnsi"/>
          <w:b/>
          <w:sz w:val="28"/>
          <w:szCs w:val="28"/>
        </w:rPr>
        <w:t xml:space="preserve">учшим наставником </w:t>
      </w:r>
    </w:p>
    <w:p w14:paraId="089EE2E7" w14:textId="4C9423AF" w:rsidR="00903FD3" w:rsidRDefault="00903FD3" w:rsidP="00903FD3">
      <w:pPr>
        <w:spacing w:before="220" w:after="2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АО «</w:t>
      </w:r>
      <w:r w:rsidRPr="00903FD3">
        <w:rPr>
          <w:rFonts w:cstheme="minorHAnsi"/>
          <w:b/>
          <w:sz w:val="28"/>
          <w:szCs w:val="28"/>
        </w:rPr>
        <w:t>Желдорреммаш</w:t>
      </w:r>
      <w:r>
        <w:rPr>
          <w:rFonts w:cstheme="minorHAnsi"/>
          <w:b/>
          <w:sz w:val="28"/>
          <w:szCs w:val="28"/>
        </w:rPr>
        <w:t>»</w:t>
      </w:r>
      <w:r w:rsidRPr="00903FD3">
        <w:rPr>
          <w:rFonts w:cstheme="minorHAnsi"/>
          <w:b/>
          <w:sz w:val="28"/>
          <w:szCs w:val="28"/>
        </w:rPr>
        <w:t xml:space="preserve"> 2025 года</w:t>
      </w:r>
    </w:p>
    <w:p w14:paraId="525058F0" w14:textId="3BBF0A81" w:rsidR="008427E5" w:rsidRDefault="004E764F" w:rsidP="008427E5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16</w:t>
      </w:r>
      <w:r w:rsidR="008427E5">
        <w:rPr>
          <w:rFonts w:cstheme="minorHAnsi"/>
          <w:b/>
          <w:bCs/>
        </w:rPr>
        <w:t>.0</w:t>
      </w:r>
      <w:r w:rsidR="000D410C">
        <w:rPr>
          <w:rFonts w:cstheme="minorHAnsi"/>
          <w:b/>
          <w:bCs/>
        </w:rPr>
        <w:t>9</w:t>
      </w:r>
      <w:r w:rsidR="008427E5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14:paraId="46ED58DB" w14:textId="7878BF8A" w:rsidR="00903FD3" w:rsidRDefault="00903FD3" w:rsidP="008427E5">
      <w:pPr>
        <w:pStyle w:val="a4"/>
        <w:spacing w:before="220" w:after="220"/>
        <w:jc w:val="both"/>
      </w:pPr>
      <w:r w:rsidRPr="00903FD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Желдорреммаш подвел итоги корпоративного конкурса «Лучший наставник». В финальных соревнованиях приняли участие 8 лучших заводских наставников – победители региональн</w:t>
      </w:r>
      <w:r w:rsidR="004E76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ых</w:t>
      </w:r>
      <w:r w:rsidRPr="00903FD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этап</w:t>
      </w:r>
      <w:r w:rsidR="004E76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ов</w:t>
      </w:r>
      <w:r w:rsidRPr="00903FD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Первое место занял слесарь-электрик по ремонту электрооборудования Ростовского-на-Дону электровозоремонтного завода </w:t>
      </w:r>
      <w:r w:rsidR="004F28D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(РЭРЗ, входит в АО «Желдорреммаш»)</w:t>
      </w:r>
      <w:r w:rsidR="004F28D9" w:rsidRPr="00903FD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903FD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Андрей Алдошин.</w:t>
      </w:r>
      <w:r w:rsidRPr="00903FD3">
        <w:t xml:space="preserve"> </w:t>
      </w:r>
    </w:p>
    <w:p w14:paraId="3E0A066B" w14:textId="1005CDD6" w:rsidR="004F28D9" w:rsidRDefault="004F28D9" w:rsidP="004F28D9">
      <w:pPr>
        <w:pStyle w:val="a4"/>
        <w:spacing w:before="220" w:after="220"/>
        <w:jc w:val="both"/>
      </w:pP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Участники финального этапа конкурса представили проекты, направленные на совершенствование института наставничества, продемонстрировали свои практики и подходы, лучшие из которых будут внедрены на всех заводах компании. В частности, Андрей Алдошин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продемонстрировал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разработанную им онлайн-памятку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для мобильных устройств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которая помогает вновь принятым сотрудникам, включая молодых специалистов,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быстрее освоить 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организационны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и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производственны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процесс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ы на предприятии</w:t>
      </w:r>
      <w:r w:rsidRPr="00903FD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Pr="00903FD3">
        <w:t xml:space="preserve"> </w:t>
      </w:r>
    </w:p>
    <w:p w14:paraId="73B52638" w14:textId="7A6E4F84" w:rsidR="00E946FC" w:rsidRDefault="00E946FC" w:rsidP="00E946FC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Испытываю огромные чувства гордости и благодарности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и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коллективу завода, и всем тем, кто помогал мне готовиться к выступлению. Наставничество 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очень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важный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и нужный 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процесс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производственной адаптации сотрудников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Желаю всем коллегам не боятся брать стажеров, обучать их и, конечно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делиться опытом на подобных мероприятиях, -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подчеркнул</w:t>
      </w:r>
      <w:r w:rsidRPr="00E73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475D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Андрей Алдошин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5AEE7E40" w14:textId="474B13FB" w:rsidR="004F28D9" w:rsidRDefault="004F28D9" w:rsidP="004F28D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B143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Андрей Алдошин пришел на Ростовский-на-Дону ЭРЗ в 2016 году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спустя несколько месяцев </w:t>
      </w:r>
      <w:r w:rsidRPr="00DB143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взял на обучение стажера. За девять лет Андрей обучил 10 новых работников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некоторые из них теперь трудятся с наставником в одном цехе.</w:t>
      </w:r>
    </w:p>
    <w:p w14:paraId="2CD2A306" w14:textId="0EE613C4" w:rsidR="00115097" w:rsidRDefault="007D237D" w:rsidP="00115097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D23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К</w:t>
      </w:r>
      <w:r w:rsidR="004F28D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орпоративный к</w:t>
      </w:r>
      <w:r w:rsidRPr="007D23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онкурс «Лучший наставник» — это не только состязания, но и обмен знаниями, тиражирование лучших практик, передача опыта. Все это повышает кадровый потенциал завода и производительность труда. Подобные конкурсы способствуют популяризации </w:t>
      </w:r>
      <w:r w:rsidR="004E764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рабочих профессий</w:t>
      </w:r>
      <w:r w:rsidRPr="007D23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и увеличива</w:t>
      </w:r>
      <w:r w:rsidR="00E946F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ю</w:t>
      </w:r>
      <w:bookmarkStart w:id="1" w:name="_GoBack"/>
      <w:bookmarkEnd w:id="1"/>
      <w:r w:rsidRPr="007D237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т число желающих вступать в ряды заводских </w:t>
      </w:r>
      <w:r w:rsidR="004E764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наставников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- </w:t>
      </w:r>
      <w:r w:rsidR="00115097">
        <w:rPr>
          <w:rFonts w:ascii="Calibri" w:hAnsi="Calibri" w:cs="Calibri"/>
          <w:color w:val="282F3D"/>
          <w:sz w:val="21"/>
          <w:szCs w:val="21"/>
          <w:shd w:val="clear" w:color="auto" w:fill="FFFFFF"/>
        </w:rPr>
        <w:t>отметил</w:t>
      </w:r>
      <w:r w:rsidR="00115097" w:rsidRPr="00DC108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директор Р</w:t>
      </w:r>
      <w:r w:rsidR="0011509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остовского-на-Дону </w:t>
      </w:r>
      <w:r w:rsidR="00115097" w:rsidRPr="00DC108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ЭРЗ </w:t>
      </w:r>
      <w:r w:rsidR="00115097" w:rsidRPr="0011509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Едрышов.</w:t>
      </w:r>
      <w:r w:rsidR="00115097" w:rsidRPr="00DC108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bookmarkEnd w:id="0"/>
    <w:p w14:paraId="2D66CD7C" w14:textId="77777777" w:rsidR="00081B53" w:rsidRDefault="00081B53" w:rsidP="008427E5">
      <w:pPr>
        <w:pStyle w:val="a4"/>
        <w:spacing w:before="220" w:after="2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14:paraId="5BE5D65A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</w:t>
      </w:r>
      <w:r w:rsidR="00BF6A2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14:paraId="1B5D1F67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2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2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5E8A6AB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2BCB95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2E17AD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Страница «ВКонтакте»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4F2E2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14:paraId="4DA95924" w14:textId="77777777"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14:paraId="74CD99E9" w14:textId="77777777"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Пресс-служба РЭРЗ</w:t>
      </w:r>
    </w:p>
    <w:p w14:paraId="0E9665B3" w14:textId="77777777"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14:paraId="3AC846CA" w14:textId="77777777"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14:paraId="5396027C" w14:textId="1BB15DCC" w:rsidR="008427E5" w:rsidRPr="00506BFE" w:rsidRDefault="00E946FC" w:rsidP="00081B53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sectPr w:rsidR="008427E5" w:rsidRPr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471F7"/>
    <w:rsid w:val="00077375"/>
    <w:rsid w:val="00081912"/>
    <w:rsid w:val="00081B53"/>
    <w:rsid w:val="000A1282"/>
    <w:rsid w:val="000D410C"/>
    <w:rsid w:val="000E412D"/>
    <w:rsid w:val="000F28E9"/>
    <w:rsid w:val="00100686"/>
    <w:rsid w:val="00115097"/>
    <w:rsid w:val="00126937"/>
    <w:rsid w:val="00127E2D"/>
    <w:rsid w:val="00163F96"/>
    <w:rsid w:val="00190883"/>
    <w:rsid w:val="001A4ECF"/>
    <w:rsid w:val="002217E5"/>
    <w:rsid w:val="002578B0"/>
    <w:rsid w:val="00274390"/>
    <w:rsid w:val="002F59DB"/>
    <w:rsid w:val="00303C87"/>
    <w:rsid w:val="003116DD"/>
    <w:rsid w:val="00334771"/>
    <w:rsid w:val="00374001"/>
    <w:rsid w:val="00414550"/>
    <w:rsid w:val="00414588"/>
    <w:rsid w:val="00433F37"/>
    <w:rsid w:val="004C5905"/>
    <w:rsid w:val="004C738B"/>
    <w:rsid w:val="004E764F"/>
    <w:rsid w:val="004F28D9"/>
    <w:rsid w:val="00506BFE"/>
    <w:rsid w:val="00526626"/>
    <w:rsid w:val="005D3735"/>
    <w:rsid w:val="005F3A4F"/>
    <w:rsid w:val="005F4F8D"/>
    <w:rsid w:val="00632E40"/>
    <w:rsid w:val="00674E46"/>
    <w:rsid w:val="00676A85"/>
    <w:rsid w:val="006946DA"/>
    <w:rsid w:val="006B1E76"/>
    <w:rsid w:val="007A606B"/>
    <w:rsid w:val="007B76A4"/>
    <w:rsid w:val="007D237D"/>
    <w:rsid w:val="007D43B9"/>
    <w:rsid w:val="008427E5"/>
    <w:rsid w:val="00846224"/>
    <w:rsid w:val="00854EF0"/>
    <w:rsid w:val="00864CD1"/>
    <w:rsid w:val="008E15CD"/>
    <w:rsid w:val="009010B6"/>
    <w:rsid w:val="00903FD3"/>
    <w:rsid w:val="00952750"/>
    <w:rsid w:val="00970CF5"/>
    <w:rsid w:val="00971943"/>
    <w:rsid w:val="009E1FC4"/>
    <w:rsid w:val="00A248C7"/>
    <w:rsid w:val="00AB5671"/>
    <w:rsid w:val="00B0568A"/>
    <w:rsid w:val="00B32F57"/>
    <w:rsid w:val="00B35388"/>
    <w:rsid w:val="00B9628E"/>
    <w:rsid w:val="00BA3C8B"/>
    <w:rsid w:val="00BA44D7"/>
    <w:rsid w:val="00BB4593"/>
    <w:rsid w:val="00BB73F5"/>
    <w:rsid w:val="00BC2128"/>
    <w:rsid w:val="00BD592B"/>
    <w:rsid w:val="00BF2273"/>
    <w:rsid w:val="00BF6A27"/>
    <w:rsid w:val="00C51223"/>
    <w:rsid w:val="00CA616D"/>
    <w:rsid w:val="00CB7C20"/>
    <w:rsid w:val="00CC1456"/>
    <w:rsid w:val="00D67002"/>
    <w:rsid w:val="00D711CB"/>
    <w:rsid w:val="00DB1433"/>
    <w:rsid w:val="00DC1089"/>
    <w:rsid w:val="00E07A3C"/>
    <w:rsid w:val="00E73B2D"/>
    <w:rsid w:val="00E73FC7"/>
    <w:rsid w:val="00E8049A"/>
    <w:rsid w:val="00E946FC"/>
    <w:rsid w:val="00ED435B"/>
    <w:rsid w:val="00EE078B"/>
    <w:rsid w:val="00F53F2A"/>
    <w:rsid w:val="00F932C3"/>
    <w:rsid w:val="00FB4C61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016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F59DB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F5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4</cp:revision>
  <dcterms:created xsi:type="dcterms:W3CDTF">2025-09-15T13:58:00Z</dcterms:created>
  <dcterms:modified xsi:type="dcterms:W3CDTF">2025-09-16T09:50:00Z</dcterms:modified>
</cp:coreProperties>
</file>