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114B" w14:textId="7D06E85A" w:rsidR="006E2573" w:rsidRDefault="006E2573" w:rsidP="006E2573">
      <w:r>
        <w:t>Союз Инженеров Живой Воды завершил третью стратегическую сессию проекта «Водный код будущего»</w:t>
      </w:r>
    </w:p>
    <w:p w14:paraId="6CB9D9E2" w14:textId="6DEAC2A9" w:rsidR="006E2573" w:rsidRDefault="006E2573" w:rsidP="006E2573">
      <w:r>
        <w:t>10 сентября</w:t>
      </w:r>
      <w:r w:rsidR="002F2FFD">
        <w:t xml:space="preserve"> по инициативе Союза Инженеров Живой Воды в </w:t>
      </w:r>
      <w:r>
        <w:t>рамках выставки ЭкваТэк прошла третья, финальная стратегическая сессия проекта «Водный код будущего: кадры, технологии, решения». Мероприятие объединило представителей отрасли, крупных отраслевых организаций и государства для разработки дорожной карты развития отрасли водоснабжения и водоотведения до 2040 года.</w:t>
      </w:r>
    </w:p>
    <w:p w14:paraId="64146046" w14:textId="5CC5C939" w:rsidR="006E2573" w:rsidRDefault="006E2573" w:rsidP="006E2573">
      <w:r>
        <w:t xml:space="preserve">Стратегическую сессию </w:t>
      </w:r>
      <w:r w:rsidR="00335131">
        <w:t>поддержали ведущие эксперты, заслуженные научные деятели, внесшие неоценимый вклад в развитие отрасли. С напутственными словами выступили:</w:t>
      </w:r>
    </w:p>
    <w:p w14:paraId="6F94F320" w14:textId="17B44255" w:rsidR="00DD17EF" w:rsidRDefault="00DD17EF" w:rsidP="006E2573">
      <w:r>
        <w:t xml:space="preserve">Швецов Валерий Николаевич, </w:t>
      </w:r>
      <w:r w:rsidR="00964C5F">
        <w:t>д</w:t>
      </w:r>
      <w:r w:rsidR="00964C5F" w:rsidRPr="00964C5F">
        <w:t>октор технических наук, профессор и главный редактор журнала «Водоснабжение и санитарная техника»</w:t>
      </w:r>
      <w:r w:rsidR="00964C5F">
        <w:t>;</w:t>
      </w:r>
    </w:p>
    <w:p w14:paraId="2BD91B85" w14:textId="0FA60831" w:rsidR="006E2573" w:rsidRDefault="006E2573" w:rsidP="006E2573">
      <w:r>
        <w:t>Зубов Михаил Геннадьевич, кандидат технических наук, основатель ЭКОС Групп;</w:t>
      </w:r>
    </w:p>
    <w:p w14:paraId="324A55C4" w14:textId="244878C8" w:rsidR="006E2573" w:rsidRDefault="006E2573" w:rsidP="006E2573">
      <w:r>
        <w:t xml:space="preserve">Мешенгиссер Юрий Михайлович, </w:t>
      </w:r>
      <w:r w:rsidRPr="006E2573">
        <w:t>доктор технических наук</w:t>
      </w:r>
      <w:r>
        <w:t xml:space="preserve">, </w:t>
      </w:r>
      <w:r w:rsidR="00D33156">
        <w:t>основ</w:t>
      </w:r>
      <w:r w:rsidR="00B317B7">
        <w:t>а</w:t>
      </w:r>
      <w:r w:rsidR="00D33156">
        <w:t>тель</w:t>
      </w:r>
      <w:r w:rsidRPr="006E2573">
        <w:t xml:space="preserve"> АО «МАЙ ПРОЕКТ»</w:t>
      </w:r>
      <w:r>
        <w:t>.</w:t>
      </w:r>
    </w:p>
    <w:p w14:paraId="52E4041D" w14:textId="338FDC07" w:rsidR="00EA69F0" w:rsidRDefault="00EA69F0" w:rsidP="006E2573">
      <w:r>
        <w:t>Терентьева Валерия Игоревна, директор Международного института развития Живых городов и главный модератор проекта «Водный код будущего».</w:t>
      </w:r>
    </w:p>
    <w:p w14:paraId="54F11AB7" w14:textId="6D145E2A" w:rsidR="006E2573" w:rsidRDefault="00964C5F" w:rsidP="006E2573">
      <w:r>
        <w:t>А</w:t>
      </w:r>
      <w:r w:rsidR="006E2573">
        <w:t>налитический доклад о результатах первых двух стратегических сессий проекта представила Петрова Людмила Владимировна, исполнительный директор Союза Инженеров Живой Воды.</w:t>
      </w:r>
    </w:p>
    <w:p w14:paraId="2B612681" w14:textId="77777777" w:rsidR="000B603B" w:rsidRDefault="000B603B" w:rsidP="000B603B">
      <w:r>
        <w:t>После разделения на команды по ключевым направлениям проекта (кадры и образование, технологии и инновации, инфраструктура и регуляторика) и нескольких циклов знакомства друг с другом, команды сконструировали желаемый образ будущего отрасли 2040 года.</w:t>
      </w:r>
    </w:p>
    <w:p w14:paraId="76232A8D" w14:textId="490EDF41" w:rsidR="006E2573" w:rsidRDefault="000B603B" w:rsidP="000B603B">
      <w:r>
        <w:t>Участники сессии определили барьеры, отделяющие отрасль от желаемого будущего, а также те задачи, которые необходимо решить для преодоления этих барьеров. Затем участники сформулировали конкретные шаги, сроки их исполнения и определили круг лиц</w:t>
      </w:r>
      <w:r w:rsidR="00000FBC">
        <w:t xml:space="preserve">, которые могут </w:t>
      </w:r>
      <w:r w:rsidR="00B863A1">
        <w:t>взять на себя выполнение этих шагов и</w:t>
      </w:r>
      <w:r w:rsidR="00600F32">
        <w:t xml:space="preserve"> выступить консультационной и медийной </w:t>
      </w:r>
      <w:r w:rsidR="00B863A1">
        <w:t>поддержкой</w:t>
      </w:r>
      <w:r w:rsidR="00000FBC">
        <w:t xml:space="preserve">. </w:t>
      </w:r>
    </w:p>
    <w:p w14:paraId="615FD07B" w14:textId="2C58F619" w:rsidR="00000FBC" w:rsidRDefault="00000FBC" w:rsidP="006E2573">
      <w:r>
        <w:t>Стратегическая сессия завершилась формированием рабочей группы, которой предстоит продолжить работу над проектом «Водный код будущего» уже на следующем этапе.</w:t>
      </w:r>
    </w:p>
    <w:p w14:paraId="2CA986E1" w14:textId="75552BEB" w:rsidR="006E2573" w:rsidRDefault="00000FBC" w:rsidP="006E2573">
      <w:r>
        <w:lastRenderedPageBreak/>
        <w:t>Мероприятие объединило 37 участников</w:t>
      </w:r>
      <w:r w:rsidR="0090213D">
        <w:t xml:space="preserve"> из России и Беларуси</w:t>
      </w:r>
      <w:r>
        <w:t xml:space="preserve">, представителей отрасли, высших учебных заведений, государственных деятелей и представителей крупных отраслевых организаций: </w:t>
      </w:r>
      <w:r w:rsidR="007409D4" w:rsidRPr="007409D4">
        <w:t>Минпросвещения России</w:t>
      </w:r>
      <w:r w:rsidR="007409D4">
        <w:t xml:space="preserve">, </w:t>
      </w:r>
      <w:r>
        <w:t>НИИСФ РААСН, РГАУ-МСХ</w:t>
      </w:r>
      <w:r w:rsidR="00D3145C">
        <w:t xml:space="preserve">А им. </w:t>
      </w:r>
      <w:proofErr w:type="gramStart"/>
      <w:r w:rsidR="00D3145C">
        <w:t>К.А.</w:t>
      </w:r>
      <w:proofErr w:type="gramEnd"/>
      <w:r w:rsidR="00D3145C">
        <w:t xml:space="preserve"> Тимирязева, НГАСУ (Сибстрин), ПГНИУ, МИСИС, НИУ МГСУ, ВолГУ, </w:t>
      </w:r>
      <w:r>
        <w:t xml:space="preserve">ЭКОС Групп, </w:t>
      </w:r>
      <w:r w:rsidR="00D3145C">
        <w:t>ОАО «АУРАТ», ООО «ППК Град», ООО «БИОГАРД», АО «ИНЖТЕХМАШ», ООО «КАББАЛКГЕОЛОГИЯ», журнал «Водоснабжение и санитарная техника» и другие.</w:t>
      </w:r>
    </w:p>
    <w:p w14:paraId="66BE30EA" w14:textId="6528CFC5" w:rsidR="00DC513B" w:rsidRDefault="00D3145C" w:rsidP="00DC513B">
      <w:r>
        <w:t>За 8 часов работы участники создали огромное количество материалов</w:t>
      </w:r>
      <w:r w:rsidR="00CF11EC">
        <w:t>, нашли идеи решений нерешаемых вопросов, определили неиспользуемые возможности отрасли</w:t>
      </w:r>
      <w:r w:rsidR="005F6C6E">
        <w:t>, наметили конкретные шаги для внедрения позитивных изменений. А</w:t>
      </w:r>
      <w:r>
        <w:t xml:space="preserve"> царившую в стенах конференц-зала атмосферу можно описать как синергетическую, возвышенную, нацеленную на результат и устойчивое </w:t>
      </w:r>
      <w:r w:rsidR="00D618C4">
        <w:t xml:space="preserve">светлое </w:t>
      </w:r>
      <w:r>
        <w:t>будущее</w:t>
      </w:r>
      <w:r w:rsidR="00CF6D6D">
        <w:t xml:space="preserve"> нашей страны.</w:t>
      </w:r>
    </w:p>
    <w:p w14:paraId="6F7A20DB" w14:textId="5864377A" w:rsidR="00DC513B" w:rsidRDefault="00DC513B" w:rsidP="00DC513B">
      <w:r>
        <w:t>Этап обсуждений и стратегических сессий проекта «Водный код будущего: кадры, технологии, решения» официально завершен.</w:t>
      </w:r>
      <w:r w:rsidR="007409D4">
        <w:t xml:space="preserve"> Следующий месяц будет посвящен обработке материалов, а затем рабочая группа проекта приступит к формированию конкретных пунктов дорожной карты и первым шагам по их реализации. Новости проекта «Водный код будущего» будут публиковаться на ресурсах Союза Инженеров Живой Воды.</w:t>
      </w:r>
    </w:p>
    <w:p w14:paraId="21BD4973" w14:textId="1B45614A" w:rsidR="00CF20BC" w:rsidRDefault="00CF20BC" w:rsidP="006E2573"/>
    <w:sectPr w:rsidR="00CF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68"/>
    <w:rsid w:val="00000FBC"/>
    <w:rsid w:val="0007195C"/>
    <w:rsid w:val="000B603B"/>
    <w:rsid w:val="00130602"/>
    <w:rsid w:val="001B26C7"/>
    <w:rsid w:val="002778B9"/>
    <w:rsid w:val="002F2FFD"/>
    <w:rsid w:val="00335131"/>
    <w:rsid w:val="00454A68"/>
    <w:rsid w:val="005E3818"/>
    <w:rsid w:val="005F6C6E"/>
    <w:rsid w:val="00600F32"/>
    <w:rsid w:val="00621401"/>
    <w:rsid w:val="006E2573"/>
    <w:rsid w:val="007409D4"/>
    <w:rsid w:val="0078597F"/>
    <w:rsid w:val="007B4568"/>
    <w:rsid w:val="00830462"/>
    <w:rsid w:val="008A791F"/>
    <w:rsid w:val="0090213D"/>
    <w:rsid w:val="00964C5F"/>
    <w:rsid w:val="00A65106"/>
    <w:rsid w:val="00A85436"/>
    <w:rsid w:val="00B21406"/>
    <w:rsid w:val="00B317B7"/>
    <w:rsid w:val="00B61C68"/>
    <w:rsid w:val="00B863A1"/>
    <w:rsid w:val="00C103A8"/>
    <w:rsid w:val="00C11B43"/>
    <w:rsid w:val="00CF11EC"/>
    <w:rsid w:val="00CF20BC"/>
    <w:rsid w:val="00CF6D6D"/>
    <w:rsid w:val="00D3145C"/>
    <w:rsid w:val="00D33156"/>
    <w:rsid w:val="00D618C4"/>
    <w:rsid w:val="00DC513B"/>
    <w:rsid w:val="00DD17EF"/>
    <w:rsid w:val="00EA69F0"/>
    <w:rsid w:val="00EB7950"/>
    <w:rsid w:val="00F4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51F1"/>
  <w15:chartTrackingRefBased/>
  <w15:docId w15:val="{7ABBFE25-86EE-47C8-9868-DAC10B64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97F"/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1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C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C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C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C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C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C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C6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61C6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61C6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61C68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61C68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B61C6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B61C6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B61C6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B61C6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B61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1C6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B61C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1C6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B61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1C6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B61C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1C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1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1C68"/>
    <w:rPr>
      <w:rFonts w:ascii="Times New Roman" w:hAnsi="Times New Roman"/>
      <w:i/>
      <w:iCs/>
      <w:color w:val="0F4761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B61C6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409D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40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Swan</dc:creator>
  <cp:keywords/>
  <dc:description/>
  <cp:lastModifiedBy>Alex Swan</cp:lastModifiedBy>
  <cp:revision>24</cp:revision>
  <dcterms:created xsi:type="dcterms:W3CDTF">2025-09-12T14:42:00Z</dcterms:created>
  <dcterms:modified xsi:type="dcterms:W3CDTF">2025-09-12T16:08:00Z</dcterms:modified>
</cp:coreProperties>
</file>