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 Акционерное общество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76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«Российский Сельскохозяйственный банк»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120" w:line="276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(АО «Россельхозбанк»)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76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Пресс-служба Калининградского регионального филиала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 Гостиная, дом 3, Калининград, 236022                                   Телефон: (4012) 556-200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851" w:firstLine="426"/>
        <w:spacing w:after="0" w:line="276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-mail: TrubnikovaIA</w:t>
      </w:r>
      <w:r>
        <w:fldChar w:fldCharType="begin"/>
      </w:r>
      <w:r>
        <w:rPr>
          <w:lang w:val="en-US"/>
        </w:rPr>
        <w:instrText xml:space="preserve"> HYPERLINK "file:///C:\\Users\\Trubnikova-ia\\Users\\Matveeva-IN\\Matveeva-IN\\AppData\\Local\\Temp\\notesC1CBFB\\ShapovalovaAG@klngd.rshb.ru" \o "file:///C:\\Users\\Trubnikova-ia\\Users\\Matveeva-IN\\Matveeva-IN\\AppData\\Local\\Temp\</w:instrText>
      </w:r>
      <w:r>
        <w:rPr>
          <w:lang w:val="en-US"/>
        </w:rPr>
        <w:instrText xml:space="preserve">\notesC1CBFB\\ShapovalovaAG@klngd.rshb.ru" </w:instrText>
      </w:r>
      <w:r>
        <w:fldChar w:fldCharType="separate"/>
      </w:r>
      <w:r>
        <w:rPr>
          <w:rStyle w:val="868"/>
          <w:rFonts w:ascii="Times New Roman" w:hAnsi="Times New Roman" w:cs="Times New Roman"/>
          <w:sz w:val="24"/>
          <w:szCs w:val="24"/>
          <w:lang w:val="en-US"/>
        </w:rPr>
        <w:t xml:space="preserve">@klngd.rshb.ru</w:t>
      </w:r>
      <w:r>
        <w:rPr>
          <w:rStyle w:val="868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сентября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Пресс-релиз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Style w:val="879"/>
          <w:rFonts w:ascii="Times New Roman" w:hAnsi="Times New Roman" w:cs="Times New Roman"/>
        </w:rPr>
      </w:pPr>
      <w:r>
        <w:rPr>
          <w:rStyle w:val="879"/>
          <w:rFonts w:ascii="Times New Roman" w:hAnsi="Times New Roman" w:cs="Times New Roman"/>
          <w:szCs w:val="24"/>
        </w:rPr>
        <w:t xml:space="preserve">        </w:t>
      </w:r>
      <w:r>
        <w:rPr>
          <w:rStyle w:val="879"/>
          <w:rFonts w:ascii="Times New Roman" w:hAnsi="Times New Roman" w:cs="Times New Roman"/>
        </w:rPr>
      </w:r>
      <w:r>
        <w:rPr>
          <w:rStyle w:val="879"/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Style w:val="879"/>
          <w:rFonts w:ascii="Times New Roman" w:hAnsi="Times New Roman" w:cs="Times New Roman"/>
        </w:rPr>
      </w:pPr>
      <w:r>
        <w:rPr>
          <w:rStyle w:val="879"/>
          <w:rFonts w:ascii="Times New Roman" w:hAnsi="Times New Roman" w:cs="Times New Roman"/>
          <w:szCs w:val="24"/>
        </w:rPr>
        <w:t xml:space="preserve"> </w:t>
      </w:r>
      <w:r>
        <w:rPr>
          <w:rStyle w:val="879"/>
          <w:rFonts w:ascii="Times New Roman" w:hAnsi="Times New Roman" w:cs="Times New Roman"/>
        </w:rPr>
      </w:r>
      <w:r>
        <w:rPr>
          <w:rStyle w:val="879"/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pStyle w:val="675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Style w:val="879"/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Style w:val="879"/>
          <w:rFonts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Style w:val="879"/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Style w:val="879"/>
          <w:rFonts w:ascii="Times New Roman" w:hAnsi="Times New Roman" w:eastAsia="Times New Roman" w:cs="Times New Roman"/>
          <w:sz w:val="24"/>
          <w:szCs w:val="24"/>
        </w:rPr>
        <w:t xml:space="preserve">   </w:t>
      </w:r>
      <w:r/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«Вкусная пятница» РСХБ – всегда свежие продукты и хорошее настроение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75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7"/>
        <w:ind w:firstLine="0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Вкусную пятницу» организовали и провели сотрудники Калининградского регионального филиала РСХБ  в городе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Советск. Там состоялся 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масштабный праздник —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 город  отмечал свой 79-й день рождения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Юбилейная, двухсотпятидесятая по счету, мини-ярмарка  приехала  на  праздник во в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торой по численности населения и самый северный город области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7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стенде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Вкусной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пятницы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от РСХБ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посетители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выставки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смогли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купить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фермерскую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напрямую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поставщиков.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представили: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ИП ГКФХ Михайлов Илья-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молодые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ыры марки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«Пушдорф»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ИП Полозов Сергей-мясные деликатесы марки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«Деликатесы Кёнигсберг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а, ИП Иванова Елена-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зефир, десерты   марки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«#чтонибудьвкусненькое»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, ИП Педзевичус Оксана-макаронные изделия  марки «МИК», ИП Крынкова Наталья-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мед и рыбка марки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«Виштынецкие дары»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Фермеры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получили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ближе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покупателям,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горожане и гости праздника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шанс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приобрести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экологичные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вкусные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приемлемым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ценам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спозиция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Вкусная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пятница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познакомила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посетителей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инициативой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популяризацию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производителей.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7"/>
        <w:ind w:firstLine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Важной задачей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Россельхозбанка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является финансовая поддержка предпринимателей, в первую очер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едь сектора АПК и производителей пищевой промышленности. Сегодня банк, помимо индивидуальных условий финансирования и обслуживания бизнеса, оказывает помощь в продвижении и реализации продукции. «Вкусные пятн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ицы» сближают жителей региона и фермеров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 рассказала директор Калининградского регионального филиала.РСХБ Инесса Мусина.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7"/>
        <w:ind w:firstLine="0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Программа праздника была очень насыщенной: работали выставки,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ярмарки декоративно-прикладного творчества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уличные детские аттракционы,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</w:rPr>
        <w:t xml:space="preserve"> интерактивные зоны;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проходили  спортивные соревнования, мастер-классы, грандиозные культурные события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</w:rPr>
        <w:t xml:space="preserve">Для жителей и гостей города организаторы провели реконструкцию рыцарского турнира, кулинарный баттл.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 рамках празднования прошел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VIII инклюзивный фестиваль «Паруса духа в атомных городах».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4"/>
          <w:szCs w:val="24"/>
          <w:highlight w:val="none"/>
        </w:rPr>
        <w:t xml:space="preserve">Фестиваль был организован концерном «Росэнергоатом» и дирекцией Балтийской АЭС.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7"/>
        <w:ind w:firstLine="0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675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Вкусная пятница» — мини-ярмарка, цель которой — продвижение натуральных продуктов питания от местных фермеров, возможность для них продвинуть свой бренд, </w:t>
      </w:r>
      <w:r>
        <w:rPr>
          <w:rFonts w:ascii="Times New Roman" w:hAnsi="Times New Roman" w:cs="Times New Roman"/>
          <w:sz w:val="24"/>
          <w:szCs w:val="24"/>
        </w:rPr>
        <w:t xml:space="preserve">привлечь</w:t>
      </w:r>
      <w:r>
        <w:rPr>
          <w:rFonts w:ascii="Times New Roman" w:hAnsi="Times New Roman" w:cs="Times New Roman"/>
          <w:sz w:val="24"/>
          <w:szCs w:val="24"/>
        </w:rPr>
        <w:t xml:space="preserve"> новых клиентов. При этом продукцию всех участников «Вкусной пятницы» можно приобрести и онлайн на цифровом </w:t>
      </w:r>
      <w:r>
        <w:rPr>
          <w:rFonts w:ascii="Times New Roman" w:hAnsi="Times New Roman" w:cs="Times New Roman"/>
          <w:sz w:val="24"/>
          <w:szCs w:val="24"/>
        </w:rPr>
        <w:t xml:space="preserve">маркетплейсе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РСХБ</w:t>
      </w:r>
      <w:r>
        <w:rPr>
          <w:rFonts w:ascii="Times New Roman" w:hAnsi="Times New Roman" w:cs="Times New Roman"/>
          <w:sz w:val="24"/>
          <w:szCs w:val="24"/>
        </w:rPr>
        <w:t xml:space="preserve"> Свое Родное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7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674"/>
        <w:rPr>
          <w:rFonts w:ascii="Times New Roman" w:hAnsi="Times New Roman" w:cs="Times New Roman"/>
          <w:b/>
          <w:bCs/>
          <w:i/>
          <w:color w:val="000000"/>
          <w:sz w:val="16"/>
          <w:szCs w:val="16"/>
          <w:highlight w:val="white"/>
        </w:rPr>
      </w:pPr>
      <w:r>
        <w:rPr>
          <w:rFonts w:ascii="Times New Roman" w:hAnsi="Times New Roman" w:cs="Times New Roman"/>
          <w:bCs/>
          <w:i/>
          <w:color w:val="000000"/>
          <w:sz w:val="20"/>
        </w:rPr>
        <w:t xml:space="preserve">А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 xml:space="preserve">О «Россельхозбанк» – основа национальной кредитно-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 xml:space="preserve">финансовой системы обслуживания агропромышленного комплекса России.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 xml:space="preserve">йтинга надежности крупнейших российских банков. </w:t>
      </w:r>
      <w:r>
        <w:rPr>
          <w:rFonts w:ascii="Times New Roman" w:hAnsi="Times New Roman" w:cs="Times New Roman"/>
          <w:b/>
          <w:bCs/>
          <w:i/>
          <w:color w:val="000000"/>
          <w:sz w:val="16"/>
          <w:szCs w:val="16"/>
          <w:highlight w:val="white"/>
        </w:rPr>
      </w:r>
      <w:r>
        <w:rPr>
          <w:rFonts w:ascii="Times New Roman" w:hAnsi="Times New Roman" w:cs="Times New Roman"/>
          <w:b/>
          <w:bCs/>
          <w:i/>
          <w:color w:val="000000"/>
          <w:sz w:val="16"/>
          <w:szCs w:val="16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b44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b44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b44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b44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b44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b44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b44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b44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b4400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</w:style>
  <w:style w:type="paragraph" w:styleId="671">
    <w:name w:val="Heading 1"/>
    <w:basedOn w:val="670"/>
    <w:next w:val="670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881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73">
    <w:name w:val="Heading 3"/>
    <w:basedOn w:val="670"/>
    <w:next w:val="670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875"/>
    <w:uiPriority w:val="9"/>
    <w:unhideWhenUsed/>
    <w:qFormat/>
    <w:pPr>
      <w:keepLines/>
      <w:keepNext/>
      <w:spacing w:before="240" w:after="120" w:line="240" w:lineRule="auto"/>
      <w:outlineLvl w:val="3"/>
    </w:pPr>
    <w:rPr>
      <w:rFonts w:ascii="Arial" w:hAnsi="Arial" w:eastAsiaTheme="majorEastAsia" w:cstheme="majorBidi"/>
      <w:b/>
      <w:bCs/>
      <w:iCs/>
      <w:sz w:val="24"/>
      <w:szCs w:val="20"/>
    </w:rPr>
  </w:style>
  <w:style w:type="paragraph" w:styleId="675">
    <w:name w:val="Heading 5"/>
    <w:basedOn w:val="670"/>
    <w:next w:val="670"/>
    <w:link w:val="876"/>
    <w:uiPriority w:val="9"/>
    <w:unhideWhenUsed/>
    <w:qFormat/>
    <w:pPr>
      <w:ind w:firstLine="567"/>
      <w:jc w:val="both"/>
      <w:keepLines/>
      <w:keepNext/>
      <w:spacing w:before="120" w:after="120" w:line="240" w:lineRule="auto"/>
      <w:outlineLvl w:val="4"/>
    </w:pPr>
    <w:rPr>
      <w:rFonts w:ascii="Arial" w:hAnsi="Arial" w:eastAsiaTheme="majorEastAsia" w:cstheme="majorBidi"/>
      <w:sz w:val="18"/>
      <w:szCs w:val="20"/>
    </w:rPr>
  </w:style>
  <w:style w:type="paragraph" w:styleId="676">
    <w:name w:val="Heading 6"/>
    <w:basedOn w:val="670"/>
    <w:next w:val="6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80"/>
    <w:uiPriority w:val="10"/>
    <w:rPr>
      <w:sz w:val="48"/>
      <w:szCs w:val="48"/>
    </w:rPr>
  </w:style>
  <w:style w:type="character" w:styleId="690" w:customStyle="1">
    <w:name w:val="Subtitle Char"/>
    <w:basedOn w:val="680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70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70"/>
    <w:next w:val="67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80"/>
    <w:link w:val="707"/>
    <w:uiPriority w:val="10"/>
    <w:rPr>
      <w:sz w:val="48"/>
      <w:szCs w:val="48"/>
    </w:rPr>
  </w:style>
  <w:style w:type="paragraph" w:styleId="709">
    <w:name w:val="Subtitle"/>
    <w:basedOn w:val="670"/>
    <w:next w:val="67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80"/>
    <w:link w:val="709"/>
    <w:uiPriority w:val="11"/>
    <w:rPr>
      <w:sz w:val="24"/>
      <w:szCs w:val="24"/>
    </w:rPr>
  </w:style>
  <w:style w:type="paragraph" w:styleId="711">
    <w:name w:val="Quote"/>
    <w:basedOn w:val="670"/>
    <w:next w:val="670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70"/>
    <w:next w:val="670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80"/>
    <w:uiPriority w:val="99"/>
  </w:style>
  <w:style w:type="paragraph" w:styleId="716">
    <w:name w:val="Footer"/>
    <w:basedOn w:val="670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basedOn w:val="680"/>
    <w:uiPriority w:val="99"/>
  </w:style>
  <w:style w:type="paragraph" w:styleId="718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6">
    <w:name w:val="footnote text"/>
    <w:basedOn w:val="670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80"/>
    <w:uiPriority w:val="99"/>
    <w:unhideWhenUsed/>
    <w:rPr>
      <w:vertAlign w:val="superscript"/>
    </w:rPr>
  </w:style>
  <w:style w:type="paragraph" w:styleId="849">
    <w:name w:val="endnote text"/>
    <w:basedOn w:val="670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0"/>
    <w:uiPriority w:val="99"/>
    <w:semiHidden/>
    <w:unhideWhenUsed/>
    <w:rPr>
      <w:vertAlign w:val="superscript"/>
    </w:rPr>
  </w:style>
  <w:style w:type="paragraph" w:styleId="852">
    <w:name w:val="toc 1"/>
    <w:basedOn w:val="670"/>
    <w:next w:val="670"/>
    <w:uiPriority w:val="39"/>
    <w:unhideWhenUsed/>
    <w:pPr>
      <w:spacing w:after="57"/>
    </w:pPr>
  </w:style>
  <w:style w:type="paragraph" w:styleId="853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4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5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6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57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58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59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0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70"/>
    <w:next w:val="670"/>
    <w:uiPriority w:val="99"/>
    <w:unhideWhenUsed/>
    <w:pPr>
      <w:spacing w:after="0"/>
    </w:pPr>
  </w:style>
  <w:style w:type="paragraph" w:styleId="863">
    <w:name w:val="Normal (Web)"/>
    <w:basedOn w:val="670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Header"/>
    <w:basedOn w:val="670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680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>
    <w:name w:val="Balloon Text"/>
    <w:basedOn w:val="670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80"/>
    <w:link w:val="866"/>
    <w:uiPriority w:val="99"/>
    <w:semiHidden/>
    <w:rPr>
      <w:rFonts w:ascii="Segoe UI" w:hAnsi="Segoe UI" w:cs="Segoe UI"/>
      <w:sz w:val="18"/>
      <w:szCs w:val="18"/>
    </w:rPr>
  </w:style>
  <w:style w:type="character" w:styleId="868">
    <w:name w:val="Hyperlink"/>
    <w:uiPriority w:val="99"/>
    <w:unhideWhenUsed/>
    <w:rPr>
      <w:color w:val="0000ff"/>
      <w:u w:val="single"/>
    </w:rPr>
  </w:style>
  <w:style w:type="character" w:styleId="869">
    <w:name w:val="annotation reference"/>
    <w:basedOn w:val="680"/>
    <w:uiPriority w:val="99"/>
    <w:semiHidden/>
    <w:unhideWhenUsed/>
    <w:rPr>
      <w:sz w:val="16"/>
      <w:szCs w:val="16"/>
    </w:rPr>
  </w:style>
  <w:style w:type="paragraph" w:styleId="870">
    <w:name w:val="annotation text"/>
    <w:basedOn w:val="670"/>
    <w:link w:val="8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1" w:customStyle="1">
    <w:name w:val="Текст примечания Знак"/>
    <w:basedOn w:val="680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paragraph" w:styleId="874" w:customStyle="1">
    <w:name w:val="p3_mr_css_attr"/>
    <w:basedOn w:val="6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customStyle="1">
    <w:name w:val="Заголовок 4 Знак"/>
    <w:basedOn w:val="680"/>
    <w:link w:val="674"/>
    <w:uiPriority w:val="9"/>
    <w:rPr>
      <w:rFonts w:ascii="Arial" w:hAnsi="Arial" w:eastAsiaTheme="majorEastAsia" w:cstheme="majorBidi"/>
      <w:b/>
      <w:bCs/>
      <w:iCs/>
      <w:sz w:val="24"/>
      <w:szCs w:val="20"/>
    </w:rPr>
  </w:style>
  <w:style w:type="character" w:styleId="876" w:customStyle="1">
    <w:name w:val="Заголовок 5 Знак"/>
    <w:basedOn w:val="680"/>
    <w:link w:val="675"/>
    <w:uiPriority w:val="9"/>
    <w:rPr>
      <w:rFonts w:ascii="Arial" w:hAnsi="Arial" w:eastAsiaTheme="majorEastAsia" w:cstheme="majorBidi"/>
      <w:sz w:val="18"/>
      <w:szCs w:val="20"/>
    </w:rPr>
  </w:style>
  <w:style w:type="paragraph" w:styleId="877" w:customStyle="1">
    <w:name w:val="DocumentBody"/>
    <w:basedOn w:val="670"/>
    <w:link w:val="878"/>
    <w:qFormat/>
    <w:pPr>
      <w:ind w:firstLine="567"/>
      <w:jc w:val="both"/>
      <w:spacing w:after="120" w:line="240" w:lineRule="auto"/>
    </w:pPr>
    <w:rPr>
      <w:rFonts w:ascii="Arial" w:hAnsi="Arial"/>
      <w:sz w:val="18"/>
      <w:szCs w:val="20"/>
    </w:rPr>
  </w:style>
  <w:style w:type="character" w:styleId="878" w:customStyle="1">
    <w:name w:val="DocumentBody Знак"/>
    <w:basedOn w:val="680"/>
    <w:link w:val="877"/>
    <w:rPr>
      <w:rFonts w:ascii="Arial" w:hAnsi="Arial"/>
      <w:sz w:val="18"/>
      <w:szCs w:val="20"/>
    </w:rPr>
  </w:style>
  <w:style w:type="character" w:styleId="879" w:customStyle="1">
    <w:name w:val="Document_Name"/>
    <w:basedOn w:val="680"/>
    <w:uiPriority w:val="1"/>
    <w:qFormat/>
    <w:rPr>
      <w:rFonts w:ascii="Arial" w:hAnsi="Arial"/>
      <w:b w:val="0"/>
      <w:sz w:val="24"/>
    </w:rPr>
  </w:style>
  <w:style w:type="paragraph" w:styleId="88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81" w:customStyle="1">
    <w:name w:val="Заголовок 2 Знак"/>
    <w:basedOn w:val="680"/>
    <w:link w:val="67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82" w:customStyle="1">
    <w:name w:val="referenceable"/>
    <w:basedOn w:val="680"/>
  </w:style>
  <w:style w:type="character" w:styleId="883" w:customStyle="1">
    <w:name w:val="extended-text__full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Варикаш Елена Юрьевна</dc:creator>
  <cp:keywords/>
  <dc:description/>
  <cp:revision>18</cp:revision>
  <dcterms:created xsi:type="dcterms:W3CDTF">2024-10-22T14:47:00Z</dcterms:created>
  <dcterms:modified xsi:type="dcterms:W3CDTF">2025-09-17T13:23:33Z</dcterms:modified>
</cp:coreProperties>
</file>