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DEFB" w14:textId="77777777" w:rsidR="00000C77" w:rsidRDefault="00000C77" w:rsidP="00000C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Всемирная неделя осведомленности о младенческой смертности</w:t>
      </w:r>
    </w:p>
    <w:p w14:paraId="07814018" w14:textId="77777777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83949" w14:textId="57C6E1A5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Ежегодно с 9 по 15 октября мир объединяется в рамках Всемирной недели осведомленности о младенческой смертности. Этот период – напоминание о единстве и взаимной поддержке в той трагедии, которая, к сожалению, не обходит стороной и российские семьи.</w:t>
      </w:r>
    </w:p>
    <w:p w14:paraId="08807391" w14:textId="03CB5774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Вдумайтесь в эти цифры: по данным текущего учета за январь-декабрь 2024 года, в России 4956 детей в возрасте до 1 года ушли из жизни. Каждая из этих смертей – невосполнимая потеря для семьи, боль и трагедия для близких.</w:t>
      </w:r>
    </w:p>
    <w:p w14:paraId="63BDB2EA" w14:textId="2AE6AED2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Неделя осведомленности создана, чтобы 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осознавали,  что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к сожалению, даже одна потеря – это всегда много и искали пути для ее решения. Всемирная неделя осведомленности о младенческой смертности – это возможность привлечь внимание к этой теме, поддержать семьи, столкнувшиеся с утратой, и объединить усилия специалистов для предотвращения подобных трагедий в будущем.</w:t>
      </w:r>
    </w:p>
    <w:p w14:paraId="4355B2E0" w14:textId="6ECD722C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Фонд "Свет в руках" ежегодно присоединяется к этой глобальной инициативе, чтобы внести свой вклад в честный и открытый диалог. В течение всей недели мы будем освещать ключевые аспекты проблемы, говорить о важных нюансах и делиться знаниями, которые, как мы верим, могут изменить ситуацию к лучшему.</w:t>
      </w:r>
    </w:p>
    <w:p w14:paraId="4D8707AC" w14:textId="5AA1F18D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Младенческая смертность – это реальность, которая затрагивает гораздо больше семей, чем принято думать. Однако, тема до сих пор остается табуированной в обществе, избегаемой и замалчиваемой. В мире тишины и боли оказываются десятки тысяч семей, столкнувшихся с потерей ребенка во время беременности, родов или в первый год жизни. Они вынуждены проживать свое горе в изоляции, за невидимой стеной, воздвигнутой обществом, предпочитающим не замечать.</w:t>
      </w:r>
    </w:p>
    <w:p w14:paraId="7CB1D994" w14:textId="11BC99E6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Наша миссия – привлечь внимание к масштабам трагедии и сломать стену молчания. Чем шире круг людей, осведомленных о проблеме, тем быстрее произойдут позитивные изменения в общественном сознании и отношении к пережившим потерю семьям.</w:t>
      </w:r>
    </w:p>
    <w:p w14:paraId="4B5777A7" w14:textId="3C81D556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дни недели осведомленности о младенческой смертности фонд "Свет в руках" запускает:</w:t>
      </w:r>
    </w:p>
    <w:p w14:paraId="18CA1180" w14:textId="3A0343ED" w:rsidR="00000C77" w:rsidRPr="00000C77" w:rsidRDefault="00000C77" w:rsidP="00000C7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Акцию поддержки #Тынеодна:</w:t>
      </w:r>
    </w:p>
    <w:p w14:paraId="1B0E0C48" w14:textId="77777777" w:rsidR="00000C77" w:rsidRDefault="00000C77" w:rsidP="00000C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Просто поделитесь своим теплом и поддержкой в социальных сетях. Опубликуйте пост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словами поддержки, адресованными мамам, переживающим или пережившим потерю. Сопроводите публикацию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хэштегом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#Тынеодна.</w:t>
      </w:r>
    </w:p>
    <w:p w14:paraId="04F9E327" w14:textId="77777777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98F2E" w14:textId="0B68C0B5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Даже короткое сообщение, простое сердечко или ободряющий смайлик могут иметь огромное значение. Поверьте, для многих из этих женщин почувствовать, что они не одиноки в своей боли, – это уже огромная поддержка.</w:t>
      </w:r>
    </w:p>
    <w:p w14:paraId="35EA0D6F" w14:textId="4B3D744F" w:rsidR="00000C77" w:rsidRPr="00000C77" w:rsidRDefault="00000C77" w:rsidP="00000C7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Приглашаем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прямой эфир 10 октября в 10:00 (МСК)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руководителем психологической службы фонда "Свет в руках", Анной Мерзляковой, которая расскажет о той поддержке, которую всегда можно получить в фонде. </w:t>
      </w:r>
    </w:p>
    <w:p w14:paraId="262459BD" w14:textId="532E911D" w:rsidR="00000C77" w:rsidRPr="00000C77" w:rsidRDefault="00000C77" w:rsidP="00000C7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Кульминацией недели станет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онлайн-спектакль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плейбек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-театра "Без десяти семь"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15 октября в 19:30 (МСК). Все вырученные средства от продажи билетов пойдут на поддержание работы фонда. Ссылка на регистрацию: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https://afisha.nethouse.ru/event/da-eto-moia-zizn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935E6E" w14:textId="77777777" w:rsidR="00000C77" w:rsidRDefault="00000C77" w:rsidP="00000C7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 октября в 19:00 по местному времени по всему миру пройдет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Волна света: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зажгутся свечи в память о малышах. Присоединяйтесь и выкладывайте фото и видео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хэштегом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#Волнасвета.</w:t>
      </w:r>
    </w:p>
    <w:p w14:paraId="3F9A99B2" w14:textId="77777777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AECD6" w14:textId="77777777" w:rsidR="00000C77" w:rsidRPr="00000C77" w:rsidRDefault="00000C77" w:rsidP="0000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C77">
        <w:rPr>
          <w:rFonts w:ascii="Times New Roman" w:eastAsia="Times New Roman" w:hAnsi="Times New Roman" w:cs="Times New Roman"/>
          <w:color w:val="000000"/>
          <w:sz w:val="24"/>
          <w:szCs w:val="24"/>
        </w:rPr>
        <w:t>О благотворительном фонде «Свет в руках»:</w:t>
      </w:r>
    </w:p>
    <w:p w14:paraId="136CB239" w14:textId="77777777" w:rsidR="00000C77" w:rsidRPr="00000C77" w:rsidRDefault="00000C77" w:rsidP="00000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DFE70" w14:textId="77777777" w:rsidR="00000C77" w:rsidRPr="00000C77" w:rsidRDefault="00000C77" w:rsidP="0000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C77">
        <w:rPr>
          <w:rFonts w:ascii="Times New Roman" w:eastAsia="Times New Roman" w:hAnsi="Times New Roman" w:cs="Times New Roman"/>
          <w:color w:val="000000"/>
          <w:sz w:val="24"/>
          <w:szCs w:val="24"/>
        </w:rPr>
        <w:t>БФ «Свет в руках» – это благотворительный фонд системных инициатив в сфере репродуктивного и перинатального здоровья, оказывающий бесплатную психологическую помощь женщинам и семьям, сталкивающимся с репродуктивными трудностями.</w:t>
      </w:r>
    </w:p>
    <w:p w14:paraId="6A16DE56" w14:textId="77777777" w:rsidR="00000C77" w:rsidRPr="00000C77" w:rsidRDefault="00000C77" w:rsidP="00000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C664F" w14:textId="77777777" w:rsidR="00000C77" w:rsidRPr="00000C77" w:rsidRDefault="00000C77" w:rsidP="0000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C7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Контактная информация:</w:t>
      </w:r>
    </w:p>
    <w:p w14:paraId="15CD88BE" w14:textId="77777777" w:rsidR="00000C77" w:rsidRPr="00000C77" w:rsidRDefault="00000C77" w:rsidP="00000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3A2AA" w14:textId="77777777" w:rsidR="00000C77" w:rsidRPr="00000C77" w:rsidRDefault="00000C77" w:rsidP="0000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C77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Телефон: 8 800 511 04 80</w:t>
      </w:r>
    </w:p>
    <w:p w14:paraId="6B840BBA" w14:textId="77777777" w:rsidR="00000C77" w:rsidRPr="00000C77" w:rsidRDefault="00000C77" w:rsidP="0000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0C77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spellEnd"/>
      <w:r w:rsidRPr="00000C77">
        <w:rPr>
          <w:rFonts w:ascii="Times New Roman" w:eastAsia="Times New Roman" w:hAnsi="Times New Roman" w:cs="Times New Roman"/>
          <w:color w:val="000000"/>
          <w:sz w:val="24"/>
          <w:szCs w:val="24"/>
        </w:rPr>
        <w:t>: info@lightinhands.ru</w:t>
      </w:r>
    </w:p>
    <w:p w14:paraId="43C2D2B6" w14:textId="77777777" w:rsidR="00000C77" w:rsidRPr="00000C77" w:rsidRDefault="00000C77" w:rsidP="0000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C77">
        <w:rPr>
          <w:rFonts w:ascii="Times New Roman" w:eastAsia="Times New Roman" w:hAnsi="Times New Roman" w:cs="Times New Roman"/>
          <w:color w:val="000000"/>
          <w:sz w:val="24"/>
          <w:szCs w:val="24"/>
        </w:rPr>
        <w:t>Сайт: https://lightinhands.ru/</w:t>
      </w:r>
    </w:p>
    <w:p w14:paraId="241A5893" w14:textId="77777777" w:rsidR="00000C77" w:rsidRPr="00000C77" w:rsidRDefault="00000C77" w:rsidP="00000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7258C" w14:textId="77777777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82435" w14:textId="77777777" w:rsidR="00000C77" w:rsidRDefault="00000C77" w:rsidP="00000C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1CF83" w14:textId="77777777" w:rsidR="00000C77" w:rsidRDefault="00000C77" w:rsidP="00000C77"/>
    <w:p w14:paraId="4C9FBE12" w14:textId="09ABBF90" w:rsidR="00F93F5A" w:rsidRPr="00000C77" w:rsidRDefault="00F93F5A" w:rsidP="00000C77"/>
    <w:sectPr w:rsidR="00F93F5A" w:rsidRPr="00000C77">
      <w:headerReference w:type="default" r:id="rId10"/>
      <w:footerReference w:type="default" r:id="rId11"/>
      <w:pgSz w:w="11906" w:h="16838"/>
      <w:pgMar w:top="1134" w:right="1134" w:bottom="1134" w:left="1134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DB93" w14:textId="77777777" w:rsidR="005229DC" w:rsidRDefault="005229DC">
      <w:pPr>
        <w:spacing w:after="0" w:line="240" w:lineRule="auto"/>
      </w:pPr>
      <w:r>
        <w:separator/>
      </w:r>
    </w:p>
  </w:endnote>
  <w:endnote w:type="continuationSeparator" w:id="0">
    <w:p w14:paraId="784335D6" w14:textId="77777777" w:rsidR="005229DC" w:rsidRDefault="0052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8A0E" w14:textId="77777777" w:rsidR="00F93F5A" w:rsidRDefault="00F93F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14:paraId="5E3B719F" w14:textId="27DBFFD9" w:rsidR="00A42431" w:rsidRPr="00A42431" w:rsidRDefault="00A42431" w:rsidP="00A4243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  <w:jc w:val="center"/>
      <w:rPr>
        <w:rFonts w:ascii="Arial" w:eastAsia="Times New Roman" w:hAnsi="Arial" w:cs="Arial"/>
        <w:b/>
        <w:i/>
        <w:color w:val="096192"/>
        <w:spacing w:val="-4"/>
        <w:sz w:val="20"/>
        <w:szCs w:val="24"/>
        <w:lang w:eastAsia="en-US"/>
      </w:rPr>
    </w:pPr>
    <w:r w:rsidRPr="00A42431">
      <w:rPr>
        <w:rFonts w:ascii="Arial" w:eastAsia="Times New Roman" w:hAnsi="Arial" w:cs="Arial"/>
        <w:b/>
        <w:i/>
        <w:color w:val="096192"/>
        <w:spacing w:val="-4"/>
        <w:sz w:val="20"/>
        <w:szCs w:val="24"/>
        <w:lang w:eastAsia="en-US"/>
      </w:rPr>
      <w:t>Юридический адрес: 125171 г. Москва, ш. Ленинградское, д. 13, корп.1, кв. 255</w:t>
    </w:r>
  </w:p>
  <w:p w14:paraId="182E5AA2" w14:textId="4F5585DE" w:rsidR="00A42431" w:rsidRPr="00A42431" w:rsidRDefault="00A42431" w:rsidP="00A42431">
    <w:pPr>
      <w:pBdr>
        <w:top w:val="none" w:sz="0" w:space="0" w:color="000000"/>
        <w:left w:val="none" w:sz="0" w:space="0" w:color="000000"/>
        <w:bottom w:val="none" w:sz="0" w:space="5" w:color="000000"/>
        <w:right w:val="none" w:sz="0" w:space="0" w:color="000000"/>
        <w:between w:val="none" w:sz="0" w:space="0" w:color="000000"/>
      </w:pBdr>
      <w:spacing w:after="0" w:line="240" w:lineRule="auto"/>
      <w:jc w:val="center"/>
      <w:rPr>
        <w:rFonts w:ascii="Arial" w:eastAsia="Times New Roman" w:hAnsi="Arial" w:cs="Arial"/>
        <w:b/>
        <w:i/>
        <w:color w:val="096192"/>
        <w:spacing w:val="-4"/>
        <w:sz w:val="20"/>
        <w:szCs w:val="24"/>
        <w:lang w:eastAsia="en-US"/>
      </w:rPr>
    </w:pPr>
    <w:r w:rsidRPr="00A42431">
      <w:rPr>
        <w:rFonts w:ascii="Arial" w:eastAsia="Times New Roman" w:hAnsi="Arial" w:cs="Arial"/>
        <w:b/>
        <w:i/>
        <w:color w:val="096192"/>
        <w:spacing w:val="-4"/>
        <w:sz w:val="20"/>
        <w:szCs w:val="24"/>
        <w:lang w:eastAsia="en-US"/>
      </w:rPr>
      <w:t>Фактический и почтовый адрес: 129090, г. Москва, Протопоповский пер., д.25с1</w:t>
    </w:r>
  </w:p>
  <w:p w14:paraId="607D26C0" w14:textId="36E7E333" w:rsidR="00F93F5A" w:rsidRPr="00A42431" w:rsidRDefault="00A42431" w:rsidP="00B16C42">
    <w:pPr>
      <w:spacing w:after="0" w:line="360" w:lineRule="auto"/>
      <w:jc w:val="center"/>
      <w:rPr>
        <w:rFonts w:ascii="Arial" w:eastAsia="Times New Roman" w:hAnsi="Arial" w:cs="Arial"/>
        <w:b/>
        <w:i/>
        <w:color w:val="096192"/>
        <w:spacing w:val="-4"/>
        <w:sz w:val="20"/>
        <w:szCs w:val="24"/>
        <w:lang w:eastAsia="en-US"/>
      </w:rPr>
    </w:pPr>
    <w:r w:rsidRPr="00A42431">
      <w:rPr>
        <w:rFonts w:ascii="Arial" w:eastAsia="Times New Roman" w:hAnsi="Arial" w:cs="Arial"/>
        <w:b/>
        <w:i/>
        <w:color w:val="096192"/>
        <w:spacing w:val="-4"/>
        <w:sz w:val="20"/>
        <w:szCs w:val="24"/>
        <w:lang w:eastAsia="en-US"/>
      </w:rPr>
      <w:t>ИНН 7743203821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73A7" w14:textId="77777777" w:rsidR="005229DC" w:rsidRDefault="005229DC">
      <w:pPr>
        <w:spacing w:after="0" w:line="240" w:lineRule="auto"/>
      </w:pPr>
      <w:r>
        <w:separator/>
      </w:r>
    </w:p>
  </w:footnote>
  <w:footnote w:type="continuationSeparator" w:id="0">
    <w:p w14:paraId="21B8EE7A" w14:textId="77777777" w:rsidR="005229DC" w:rsidRDefault="0052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7109" w14:textId="7FFF8724" w:rsidR="00F93F5A" w:rsidRDefault="00F93F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f3"/>
      <w:tblW w:w="10220" w:type="dxa"/>
      <w:tblInd w:w="-108" w:type="dxa"/>
      <w:tblBorders>
        <w:top w:val="single" w:sz="4" w:space="0" w:color="7F7F7F"/>
        <w:left w:val="single" w:sz="4" w:space="0" w:color="BFBFBF"/>
        <w:bottom w:val="single" w:sz="4" w:space="0" w:color="7F7F7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3085"/>
      <w:gridCol w:w="3686"/>
      <w:gridCol w:w="236"/>
      <w:gridCol w:w="3213"/>
    </w:tblGrid>
    <w:tr w:rsidR="00A42431" w:rsidRPr="00A42431" w14:paraId="39B77AEE" w14:textId="77777777" w:rsidTr="005149F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71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085" w:type="dxa"/>
          <w:tcBorders>
            <w:top w:val="nil"/>
            <w:left w:val="nil"/>
            <w:bottom w:val="nil"/>
          </w:tcBorders>
        </w:tcPr>
        <w:p w14:paraId="0AD53FAA" w14:textId="08F05C34" w:rsidR="00A42431" w:rsidRDefault="00A42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4536"/>
            </w:tabs>
            <w:ind w:left="27"/>
            <w:rPr>
              <w:color w:val="000000"/>
            </w:rPr>
          </w:pPr>
          <w:r w:rsidRPr="00803DFA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5F913683" wp14:editId="6FC42ACB">
                <wp:simplePos x="0" y="0"/>
                <wp:positionH relativeFrom="page">
                  <wp:posOffset>-822960</wp:posOffset>
                </wp:positionH>
                <wp:positionV relativeFrom="paragraph">
                  <wp:posOffset>-719455</wp:posOffset>
                </wp:positionV>
                <wp:extent cx="2647950" cy="2171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647950" cy="2171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86" w:type="dxa"/>
          <w:tcBorders>
            <w:top w:val="nil"/>
            <w:bottom w:val="nil"/>
            <w:right w:val="nil"/>
          </w:tcBorders>
        </w:tcPr>
        <w:p w14:paraId="3D2FF971" w14:textId="77777777" w:rsidR="00A42431" w:rsidRDefault="00A42431" w:rsidP="009C7ED5">
          <w:pPr>
            <w:pStyle w:val="af5"/>
            <w:tabs>
              <w:tab w:val="left" w:pos="9054"/>
            </w:tabs>
            <w:spacing w:line="276" w:lineRule="auto"/>
            <w:ind w:left="0" w:right="195"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color w:val="096192"/>
              <w:spacing w:val="-4"/>
              <w:sz w:val="20"/>
            </w:rPr>
          </w:pPr>
          <w:r w:rsidRPr="002B270D">
            <w:rPr>
              <w:rFonts w:ascii="Arial" w:hAnsi="Arial" w:cs="Arial"/>
              <w:b/>
              <w:color w:val="096192"/>
              <w:sz w:val="20"/>
            </w:rPr>
            <w:t>Благотворительный</w:t>
          </w:r>
          <w:r w:rsidRPr="002B270D">
            <w:rPr>
              <w:rFonts w:ascii="Arial" w:hAnsi="Arial" w:cs="Arial"/>
              <w:b/>
              <w:color w:val="096192"/>
              <w:spacing w:val="-13"/>
              <w:sz w:val="20"/>
            </w:rPr>
            <w:t xml:space="preserve"> </w:t>
          </w:r>
          <w:r>
            <w:rPr>
              <w:rFonts w:ascii="Arial" w:hAnsi="Arial" w:cs="Arial"/>
              <w:b/>
              <w:color w:val="096192"/>
              <w:spacing w:val="-4"/>
              <w:sz w:val="20"/>
            </w:rPr>
            <w:t xml:space="preserve">фонд </w:t>
          </w:r>
        </w:p>
        <w:p w14:paraId="6DA900CD" w14:textId="08083042" w:rsidR="00A42431" w:rsidRDefault="00A42431" w:rsidP="009C7ED5">
          <w:pPr>
            <w:pStyle w:val="af5"/>
            <w:tabs>
              <w:tab w:val="left" w:pos="9054"/>
            </w:tabs>
            <w:spacing w:line="276" w:lineRule="auto"/>
            <w:ind w:left="0" w:right="195"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color w:val="096192"/>
              <w:spacing w:val="-4"/>
              <w:sz w:val="20"/>
            </w:rPr>
          </w:pPr>
          <w:r w:rsidRPr="002B270D">
            <w:rPr>
              <w:rFonts w:ascii="Arial" w:hAnsi="Arial" w:cs="Arial"/>
              <w:b/>
              <w:color w:val="096192"/>
              <w:spacing w:val="-4"/>
              <w:sz w:val="20"/>
            </w:rPr>
            <w:t xml:space="preserve">системных </w:t>
          </w:r>
          <w:r>
            <w:rPr>
              <w:rFonts w:ascii="Arial" w:hAnsi="Arial" w:cs="Arial"/>
              <w:b/>
              <w:color w:val="096192"/>
              <w:spacing w:val="-4"/>
              <w:sz w:val="20"/>
            </w:rPr>
            <w:t>и</w:t>
          </w:r>
          <w:r w:rsidRPr="002B270D">
            <w:rPr>
              <w:rFonts w:ascii="Arial" w:hAnsi="Arial" w:cs="Arial"/>
              <w:b/>
              <w:color w:val="096192"/>
              <w:spacing w:val="-4"/>
              <w:sz w:val="20"/>
            </w:rPr>
            <w:t xml:space="preserve">нициатив </w:t>
          </w:r>
        </w:p>
        <w:p w14:paraId="47288816" w14:textId="77777777" w:rsidR="005149FB" w:rsidRDefault="00A42431" w:rsidP="009C7ED5">
          <w:pPr>
            <w:pStyle w:val="af5"/>
            <w:tabs>
              <w:tab w:val="left" w:pos="9054"/>
            </w:tabs>
            <w:spacing w:line="276" w:lineRule="auto"/>
            <w:ind w:left="0" w:right="195"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color w:val="096192"/>
              <w:spacing w:val="-4"/>
              <w:sz w:val="20"/>
            </w:rPr>
          </w:pPr>
          <w:r w:rsidRPr="002B270D">
            <w:rPr>
              <w:rFonts w:ascii="Arial" w:hAnsi="Arial" w:cs="Arial"/>
              <w:b/>
              <w:color w:val="096192"/>
              <w:spacing w:val="-4"/>
              <w:sz w:val="20"/>
            </w:rPr>
            <w:t xml:space="preserve">в сфере репродуктивного и </w:t>
          </w:r>
        </w:p>
        <w:p w14:paraId="7FE13998" w14:textId="65108E1B" w:rsidR="00A42431" w:rsidRDefault="00A42431" w:rsidP="009C7ED5">
          <w:pPr>
            <w:pStyle w:val="af5"/>
            <w:tabs>
              <w:tab w:val="left" w:pos="9054"/>
            </w:tabs>
            <w:spacing w:line="276" w:lineRule="auto"/>
            <w:ind w:left="0" w:right="195"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color w:val="096192"/>
              <w:spacing w:val="-4"/>
              <w:sz w:val="20"/>
            </w:rPr>
          </w:pPr>
          <w:r>
            <w:rPr>
              <w:rFonts w:ascii="Arial" w:hAnsi="Arial" w:cs="Arial"/>
              <w:b/>
              <w:color w:val="096192"/>
              <w:spacing w:val="-4"/>
              <w:sz w:val="20"/>
            </w:rPr>
            <w:t>п</w:t>
          </w:r>
          <w:r w:rsidRPr="002B270D">
            <w:rPr>
              <w:rFonts w:ascii="Arial" w:hAnsi="Arial" w:cs="Arial"/>
              <w:b/>
              <w:color w:val="096192"/>
              <w:spacing w:val="-4"/>
              <w:sz w:val="20"/>
            </w:rPr>
            <w:t xml:space="preserve">еринатального здоровья </w:t>
          </w:r>
        </w:p>
        <w:p w14:paraId="4C569BA3" w14:textId="7ED3012E" w:rsidR="00A42431" w:rsidRPr="009C7ED5" w:rsidRDefault="00A42431" w:rsidP="009C7ED5">
          <w:pPr>
            <w:pStyle w:val="af5"/>
            <w:tabs>
              <w:tab w:val="left" w:pos="9054"/>
            </w:tabs>
            <w:spacing w:line="276" w:lineRule="auto"/>
            <w:ind w:left="0" w:right="195"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color w:val="096192"/>
              <w:spacing w:val="-4"/>
              <w:sz w:val="20"/>
            </w:rPr>
          </w:pPr>
          <w:r w:rsidRPr="002B270D">
            <w:rPr>
              <w:rFonts w:ascii="Arial" w:hAnsi="Arial" w:cs="Arial"/>
              <w:b/>
              <w:color w:val="096192"/>
              <w:spacing w:val="-4"/>
              <w:sz w:val="20"/>
            </w:rPr>
            <w:t xml:space="preserve">«Свет в руках»                                                                                             </w:t>
          </w:r>
        </w:p>
        <w:p w14:paraId="31F8049F" w14:textId="6FDD23E8" w:rsidR="00A42431" w:rsidRDefault="00A42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/>
              <w:sz w:val="24"/>
              <w:szCs w:val="24"/>
            </w:rPr>
          </w:pPr>
        </w:p>
      </w:tc>
      <w:tc>
        <w:tcPr>
          <w:tcW w:w="236" w:type="dxa"/>
          <w:tcBorders>
            <w:top w:val="nil"/>
            <w:bottom w:val="nil"/>
            <w:right w:val="nil"/>
          </w:tcBorders>
        </w:tcPr>
        <w:p w14:paraId="5B491161" w14:textId="77777777" w:rsidR="00A42431" w:rsidRPr="00A42431" w:rsidRDefault="00A42431" w:rsidP="00A42431">
          <w:pPr>
            <w:pStyle w:val="af5"/>
            <w:tabs>
              <w:tab w:val="left" w:pos="9054"/>
            </w:tabs>
            <w:spacing w:line="276" w:lineRule="auto"/>
            <w:ind w:right="30" w:hanging="63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color w:val="096192"/>
              <w:spacing w:val="-4"/>
              <w:sz w:val="20"/>
              <w:szCs w:val="20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</w:tcPr>
        <w:p w14:paraId="34DFE1FE" w14:textId="457CAEC2" w:rsidR="00A42431" w:rsidRPr="00A42431" w:rsidRDefault="00A42431" w:rsidP="00A42431">
          <w:pPr>
            <w:pStyle w:val="af5"/>
            <w:tabs>
              <w:tab w:val="left" w:pos="9054"/>
            </w:tabs>
            <w:spacing w:line="276" w:lineRule="auto"/>
            <w:ind w:left="0" w:right="30"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color w:val="096192"/>
              <w:spacing w:val="-4"/>
              <w:sz w:val="20"/>
              <w:szCs w:val="20"/>
              <w:lang w:val="en-US"/>
            </w:rPr>
          </w:pPr>
          <w:r w:rsidRPr="00A42431">
            <w:rPr>
              <w:rFonts w:ascii="Arial" w:hAnsi="Arial" w:cs="Arial"/>
              <w:b/>
              <w:color w:val="096192"/>
              <w:spacing w:val="-4"/>
              <w:sz w:val="20"/>
              <w:szCs w:val="20"/>
            </w:rPr>
            <w:t>Тел</w:t>
          </w:r>
          <w:r w:rsidRPr="00A42431">
            <w:rPr>
              <w:rFonts w:ascii="Arial" w:hAnsi="Arial" w:cs="Arial"/>
              <w:b/>
              <w:color w:val="096192"/>
              <w:spacing w:val="-4"/>
              <w:sz w:val="20"/>
              <w:szCs w:val="20"/>
              <w:lang w:val="en-US"/>
            </w:rPr>
            <w:t>.: 8-800-511-04-80</w:t>
          </w:r>
        </w:p>
        <w:p w14:paraId="2DDD5051" w14:textId="056D6510" w:rsidR="00A42431" w:rsidRDefault="00A42431" w:rsidP="00A42431">
          <w:pPr>
            <w:pStyle w:val="af5"/>
            <w:tabs>
              <w:tab w:val="left" w:pos="9054"/>
            </w:tabs>
            <w:spacing w:line="276" w:lineRule="auto"/>
            <w:ind w:left="0" w:right="30"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color w:val="096192"/>
              <w:spacing w:val="-4"/>
              <w:sz w:val="20"/>
              <w:szCs w:val="20"/>
              <w:lang w:val="en-US"/>
            </w:rPr>
          </w:pPr>
          <w:r w:rsidRPr="00A42431">
            <w:rPr>
              <w:rFonts w:ascii="Arial" w:hAnsi="Arial" w:cs="Arial"/>
              <w:b/>
              <w:color w:val="096192"/>
              <w:spacing w:val="-4"/>
              <w:sz w:val="20"/>
              <w:szCs w:val="20"/>
              <w:lang w:val="en-US"/>
            </w:rPr>
            <w:t xml:space="preserve">e-mail: </w:t>
          </w:r>
          <w:hyperlink r:id="rId2" w:history="1">
            <w:r w:rsidRPr="005E3C75">
              <w:rPr>
                <w:rStyle w:val="af8"/>
                <w:rFonts w:ascii="Arial" w:hAnsi="Arial" w:cs="Arial"/>
                <w:b/>
                <w:spacing w:val="-4"/>
                <w:sz w:val="20"/>
                <w:szCs w:val="20"/>
                <w:lang w:val="en-US"/>
              </w:rPr>
              <w:t>info@lightinhands.ru</w:t>
            </w:r>
          </w:hyperlink>
        </w:p>
        <w:p w14:paraId="12D61384" w14:textId="455FC09F" w:rsidR="00A42431" w:rsidRPr="00A42431" w:rsidRDefault="00A42431" w:rsidP="00A42431">
          <w:pPr>
            <w:pStyle w:val="af5"/>
            <w:tabs>
              <w:tab w:val="left" w:pos="9054"/>
            </w:tabs>
            <w:spacing w:line="276" w:lineRule="auto"/>
            <w:ind w:left="0" w:right="30"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color w:val="096192"/>
              <w:spacing w:val="-4"/>
              <w:sz w:val="20"/>
              <w:szCs w:val="20"/>
              <w:lang w:val="en-US"/>
            </w:rPr>
          </w:pPr>
          <w:r w:rsidRPr="00097577">
            <w:rPr>
              <w:rFonts w:ascii="Arial" w:hAnsi="Arial" w:cs="Arial"/>
              <w:b/>
              <w:color w:val="096494"/>
              <w:sz w:val="20"/>
              <w:szCs w:val="20"/>
              <w:lang w:val="en-US"/>
            </w:rPr>
            <w:t>www</w:t>
          </w:r>
          <w:r w:rsidRPr="00A42431">
            <w:rPr>
              <w:rFonts w:ascii="Arial" w:hAnsi="Arial" w:cs="Arial"/>
              <w:b/>
              <w:color w:val="096494"/>
              <w:sz w:val="20"/>
              <w:szCs w:val="20"/>
              <w:lang w:val="en-US"/>
            </w:rPr>
            <w:t>.</w:t>
          </w:r>
          <w:r w:rsidRPr="00097577">
            <w:rPr>
              <w:rFonts w:ascii="Arial" w:hAnsi="Arial" w:cs="Arial"/>
              <w:b/>
              <w:color w:val="096494"/>
              <w:sz w:val="20"/>
              <w:szCs w:val="20"/>
              <w:lang w:val="en-US"/>
            </w:rPr>
            <w:t>lightinhands</w:t>
          </w:r>
          <w:r w:rsidRPr="00A42431">
            <w:rPr>
              <w:rFonts w:ascii="Arial" w:hAnsi="Arial" w:cs="Arial"/>
              <w:b/>
              <w:color w:val="096494"/>
              <w:sz w:val="20"/>
              <w:szCs w:val="20"/>
              <w:lang w:val="en-US"/>
            </w:rPr>
            <w:t>.</w:t>
          </w:r>
          <w:r w:rsidRPr="00097577">
            <w:rPr>
              <w:rFonts w:ascii="Arial" w:hAnsi="Arial" w:cs="Arial"/>
              <w:b/>
              <w:color w:val="096494"/>
              <w:sz w:val="20"/>
              <w:szCs w:val="20"/>
              <w:lang w:val="en-US"/>
            </w:rPr>
            <w:t>ru</w:t>
          </w:r>
        </w:p>
      </w:tc>
    </w:tr>
  </w:tbl>
  <w:p w14:paraId="4EF3DD58" w14:textId="4F80E359" w:rsidR="00F93F5A" w:rsidRPr="00A42431" w:rsidRDefault="00F93F5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5148"/>
    <w:multiLevelType w:val="multilevel"/>
    <w:tmpl w:val="DEA88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780C59"/>
    <w:multiLevelType w:val="multilevel"/>
    <w:tmpl w:val="B4AEF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F854E1"/>
    <w:multiLevelType w:val="multilevel"/>
    <w:tmpl w:val="E50ECD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02753D"/>
    <w:multiLevelType w:val="multilevel"/>
    <w:tmpl w:val="D8549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E66C5"/>
    <w:multiLevelType w:val="hybridMultilevel"/>
    <w:tmpl w:val="A5AC3606"/>
    <w:lvl w:ilvl="0" w:tplc="A5182834">
      <w:start w:val="1"/>
      <w:numFmt w:val="bullet"/>
      <w:lvlText w:val=""/>
      <w:lvlJc w:val="left"/>
      <w:pPr>
        <w:ind w:left="21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5" w15:restartNumberingAfterBreak="0">
    <w:nsid w:val="47443FC7"/>
    <w:multiLevelType w:val="multilevel"/>
    <w:tmpl w:val="CF0C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02EE7"/>
    <w:multiLevelType w:val="multilevel"/>
    <w:tmpl w:val="0CAE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30755"/>
    <w:multiLevelType w:val="multilevel"/>
    <w:tmpl w:val="F01E6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4659390">
    <w:abstractNumId w:val="4"/>
  </w:num>
  <w:num w:numId="2" w16cid:durableId="174812859">
    <w:abstractNumId w:val="5"/>
  </w:num>
  <w:num w:numId="3" w16cid:durableId="279800690">
    <w:abstractNumId w:val="6"/>
  </w:num>
  <w:num w:numId="4" w16cid:durableId="778840506">
    <w:abstractNumId w:val="3"/>
    <w:lvlOverride w:ilvl="0">
      <w:lvl w:ilvl="0">
        <w:numFmt w:val="decimal"/>
        <w:lvlText w:val="%1."/>
        <w:lvlJc w:val="left"/>
      </w:lvl>
    </w:lvlOverride>
  </w:num>
  <w:num w:numId="5" w16cid:durableId="968626142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66684371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414929349">
    <w:abstractNumId w:val="1"/>
  </w:num>
  <w:num w:numId="8" w16cid:durableId="1502431766">
    <w:abstractNumId w:val="7"/>
  </w:num>
  <w:num w:numId="9" w16cid:durableId="1033725340">
    <w:abstractNumId w:val="0"/>
  </w:num>
  <w:num w:numId="10" w16cid:durableId="1640377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5A"/>
    <w:rsid w:val="00000C77"/>
    <w:rsid w:val="00055B5F"/>
    <w:rsid w:val="00064753"/>
    <w:rsid w:val="00097577"/>
    <w:rsid w:val="000B7807"/>
    <w:rsid w:val="000E2BE8"/>
    <w:rsid w:val="000F26D8"/>
    <w:rsid w:val="001C47DF"/>
    <w:rsid w:val="002B060A"/>
    <w:rsid w:val="0036326F"/>
    <w:rsid w:val="003D2E0D"/>
    <w:rsid w:val="00437444"/>
    <w:rsid w:val="004F3419"/>
    <w:rsid w:val="005149FB"/>
    <w:rsid w:val="005229DC"/>
    <w:rsid w:val="00541A76"/>
    <w:rsid w:val="005A3465"/>
    <w:rsid w:val="005C72DF"/>
    <w:rsid w:val="0065069A"/>
    <w:rsid w:val="00651575"/>
    <w:rsid w:val="00666A3F"/>
    <w:rsid w:val="00720215"/>
    <w:rsid w:val="007239D2"/>
    <w:rsid w:val="007422D4"/>
    <w:rsid w:val="00835303"/>
    <w:rsid w:val="00927109"/>
    <w:rsid w:val="00977E2D"/>
    <w:rsid w:val="009C7ED5"/>
    <w:rsid w:val="00A1324D"/>
    <w:rsid w:val="00A20123"/>
    <w:rsid w:val="00A240D6"/>
    <w:rsid w:val="00A42431"/>
    <w:rsid w:val="00A84F4E"/>
    <w:rsid w:val="00AB1F1E"/>
    <w:rsid w:val="00AE2FAC"/>
    <w:rsid w:val="00B16C42"/>
    <w:rsid w:val="00B45BE4"/>
    <w:rsid w:val="00B54CEA"/>
    <w:rsid w:val="00BA7A8C"/>
    <w:rsid w:val="00BC6FC1"/>
    <w:rsid w:val="00CB2C53"/>
    <w:rsid w:val="00DD4861"/>
    <w:rsid w:val="00DE5F3B"/>
    <w:rsid w:val="00EE35D8"/>
    <w:rsid w:val="00F4395A"/>
    <w:rsid w:val="00F81123"/>
    <w:rsid w:val="00F9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05E80"/>
  <w15:docId w15:val="{8684030A-4C6A-2A4E-9334-BEE0E197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9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258"/>
  </w:style>
  <w:style w:type="paragraph" w:styleId="a6">
    <w:name w:val="footer"/>
    <w:basedOn w:val="a"/>
    <w:link w:val="a7"/>
    <w:uiPriority w:val="99"/>
    <w:unhideWhenUsed/>
    <w:rsid w:val="0049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258"/>
  </w:style>
  <w:style w:type="table" w:styleId="a8">
    <w:name w:val="Table Grid"/>
    <w:basedOn w:val="a1"/>
    <w:uiPriority w:val="39"/>
    <w:rsid w:val="00B9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7E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17E15"/>
    <w:pPr>
      <w:ind w:left="720"/>
      <w:contextualSpacing/>
    </w:pPr>
  </w:style>
  <w:style w:type="table" w:styleId="ac">
    <w:name w:val="Grid Table Light"/>
    <w:basedOn w:val="a1"/>
    <w:uiPriority w:val="40"/>
    <w:rsid w:val="009579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957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9579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0">
    <w:name w:val="Plain Table 3"/>
    <w:basedOn w:val="a1"/>
    <w:uiPriority w:val="43"/>
    <w:rsid w:val="00957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0">
    <w:name w:val="Plain Table 5"/>
    <w:basedOn w:val="a1"/>
    <w:uiPriority w:val="45"/>
    <w:rsid w:val="009579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9C7ED5"/>
    <w:pPr>
      <w:widowControl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9C7ED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7">
    <w:name w:val="No Spacing"/>
    <w:uiPriority w:val="1"/>
    <w:qFormat/>
    <w:rsid w:val="00977E2D"/>
    <w:pPr>
      <w:spacing w:after="0" w:line="240" w:lineRule="auto"/>
    </w:pPr>
  </w:style>
  <w:style w:type="character" w:styleId="af8">
    <w:name w:val="Hyperlink"/>
    <w:basedOn w:val="a0"/>
    <w:uiPriority w:val="99"/>
    <w:unhideWhenUsed/>
    <w:rsid w:val="00A42431"/>
    <w:rPr>
      <w:color w:val="0563C1" w:themeColor="hyperlink"/>
      <w:u w:val="single"/>
    </w:rPr>
  </w:style>
  <w:style w:type="paragraph" w:styleId="af9">
    <w:name w:val="Normal (Web)"/>
    <w:basedOn w:val="a"/>
    <w:uiPriority w:val="99"/>
    <w:semiHidden/>
    <w:unhideWhenUsed/>
    <w:rsid w:val="000E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isha.nethouse.ru/event/da-eto-moia-ziz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fisha.nethouse.ru/event/da-eto-moia-ziz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ghtinhand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+jfnTSm27nes/ZG9MGhkpGl1wA==">CgMxLjAaHwoBMBIaChgICVIUChJ0YWJsZS53bzJmbW9pOXM3dnEyDmguNjR0b3p5ajVyNHR3OABqJQoUc3VnZ2VzdC42OWZxbjJhYzMyM2gSDU9sZXN5YSBSb3pvdmFyITFRdHIwYnFMZ1N5QlQ5OWs1S185dGlycl9nejRvbjRNOA==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Mosque Enem</dc:creator>
  <cp:lastModifiedBy>Анна Федотова</cp:lastModifiedBy>
  <cp:revision>2</cp:revision>
  <dcterms:created xsi:type="dcterms:W3CDTF">2025-10-07T09:46:00Z</dcterms:created>
  <dcterms:modified xsi:type="dcterms:W3CDTF">2025-10-07T09:46:00Z</dcterms:modified>
</cp:coreProperties>
</file>