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201F" w14:textId="77777777" w:rsidR="00DF1C02" w:rsidRDefault="00DF1C02" w:rsidP="00DF1C02">
      <w:pPr>
        <w:pStyle w:val="a3"/>
        <w:spacing w:before="0" w:beforeAutospacing="0" w:after="240" w:afterAutospacing="0"/>
        <w:jc w:val="center"/>
      </w:pPr>
      <w:r>
        <w:rPr>
          <w:color w:val="000000"/>
        </w:rPr>
        <w:t> </w:t>
      </w:r>
      <w:r>
        <w:rPr>
          <w:b/>
          <w:bCs/>
          <w:color w:val="000000"/>
        </w:rPr>
        <w:t>В Сочи обсудили угрозы локализации такси и избытка регулирования: участники конференции TAXI-2025 направили обращение Президенту России</w:t>
      </w:r>
    </w:p>
    <w:p w14:paraId="51BC1309" w14:textId="77777777" w:rsidR="00DF1C02" w:rsidRDefault="00DF1C02" w:rsidP="00DF1C02">
      <w:pPr>
        <w:pStyle w:val="a3"/>
        <w:spacing w:before="0" w:beforeAutospacing="0" w:after="240" w:afterAutospacing="0"/>
        <w:jc w:val="both"/>
      </w:pPr>
      <w:r>
        <w:rPr>
          <w:color w:val="000000"/>
        </w:rPr>
        <w:t xml:space="preserve">8–9 октября в Сочи прошла Международная практическая конференция </w:t>
      </w:r>
      <w:r>
        <w:rPr>
          <w:b/>
          <w:bCs/>
          <w:color w:val="000000"/>
        </w:rPr>
        <w:t>TAXI-2025</w:t>
      </w:r>
      <w:r>
        <w:rPr>
          <w:color w:val="000000"/>
        </w:rPr>
        <w:t>, объединившая около 1800 участников из России, Беларуси, Узбекистана, Анголы и Индонезии. На протяжении двух дней представители власти, бизнеса и экспертного сообщества обсуждали ключевые вопросы развития отрасли — от государственной политики и локализации автомобилей до налоговой реформы и страхования.</w:t>
      </w:r>
    </w:p>
    <w:p w14:paraId="37332EF1" w14:textId="77777777" w:rsidR="00DF1C02" w:rsidRDefault="00DF1C02" w:rsidP="00DF1C02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 xml:space="preserve">Рабочая программа началась с пленарного заседания «Политика государственного регулирования такси. Готовность бизнеса». Обсуждение касалось как текущего состояния рынка, так и будущего таксомоторных перевозок. Руководитель департамента государственной политики в области автомобильного и городского пассажирского транспорта Минтранса России </w:t>
      </w:r>
      <w:r>
        <w:rPr>
          <w:b/>
          <w:bCs/>
          <w:color w:val="000000"/>
        </w:rPr>
        <w:t>Александр Васильченко</w:t>
      </w:r>
      <w:r>
        <w:rPr>
          <w:color w:val="000000"/>
        </w:rPr>
        <w:t xml:space="preserve"> рассказал о приоритетных направлениях работы ведомства: повышение качества и доступности перевозки детей, проблемы ОСГОП для такси, выдача разрешений на таксомоторные перевозки по месту прописки, локализация машин такси. Первый заместитель генерального директора Центра стратегических разработок </w:t>
      </w:r>
      <w:r>
        <w:rPr>
          <w:b/>
          <w:bCs/>
          <w:color w:val="000000"/>
        </w:rPr>
        <w:t xml:space="preserve">Татьяна </w:t>
      </w:r>
      <w:proofErr w:type="spellStart"/>
      <w:r>
        <w:rPr>
          <w:b/>
          <w:bCs/>
          <w:color w:val="000000"/>
        </w:rPr>
        <w:t>Горовая</w:t>
      </w:r>
      <w:proofErr w:type="spellEnd"/>
      <w:r>
        <w:rPr>
          <w:color w:val="000000"/>
        </w:rPr>
        <w:t xml:space="preserve"> представила результаты исследования, согласно которому такси стало неотъемлемой частью городской транспортной системы. Сегодня половина населения России пользуется услугами такси, а количество поездок за последние пять лет остаётся стабильно высоким: в среднем один пассажир совершает 48 поездок за год. «Примерно 90% всех поездок совершается в городах. В некоторых из них доля такси уже превышает объем перевозок общественного транспорта. При отказе от такси нагрузка на общественный транспорт может вырасти почти на четверть», — отметила </w:t>
      </w:r>
      <w:proofErr w:type="spellStart"/>
      <w:r>
        <w:rPr>
          <w:color w:val="000000"/>
        </w:rPr>
        <w:t>Горовая</w:t>
      </w:r>
      <w:proofErr w:type="spellEnd"/>
      <w:r>
        <w:rPr>
          <w:color w:val="000000"/>
        </w:rPr>
        <w:t>.</w:t>
      </w:r>
    </w:p>
    <w:p w14:paraId="419C91E4" w14:textId="77777777" w:rsidR="00DF1C02" w:rsidRDefault="00DF1C02" w:rsidP="00DF1C02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 xml:space="preserve">Особое внимание участники уделили последствиям вступления в силу закона о локализации автомобилей такси. По оценкам руководителя комитета Объединённой лизинговой ассоциации по </w:t>
      </w:r>
      <w:proofErr w:type="spellStart"/>
      <w:r>
        <w:rPr>
          <w:color w:val="000000"/>
        </w:rPr>
        <w:t>автолизингу</w:t>
      </w:r>
      <w:proofErr w:type="spellEnd"/>
      <w:r>
        <w:rPr>
          <w:color w:val="000000"/>
        </w:rPr>
        <w:t xml:space="preserve"> и спецтехнике </w:t>
      </w:r>
      <w:r>
        <w:rPr>
          <w:b/>
          <w:bCs/>
          <w:color w:val="000000"/>
        </w:rPr>
        <w:t>Александра Николаенко</w:t>
      </w:r>
      <w:r>
        <w:rPr>
          <w:color w:val="000000"/>
        </w:rPr>
        <w:t>, около 80% лизингового парка такси сегодня составляют автомобили иностранного производства. После 1 марта 2026 года такие машины не смогут быть повторно зарегистрированы при смене собственника, что создаёт риски досрочного возврата автомобилей и финансовых потерь для лизинговой отрасли. Поэтому ОЛА уже обратилась в Минпромторг России, Минтранс России и Совет Федерации РФ с соответствующими предложениями в части регистрации автомобилей такси.</w:t>
      </w:r>
    </w:p>
    <w:p w14:paraId="2E95B677" w14:textId="77777777" w:rsidR="00DF1C02" w:rsidRDefault="00DF1C02" w:rsidP="00DF1C02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>По итогам обсуждений на конференции было подготовлено и направлено обращение к Президенту России с предложением перенести срок вступления требований локализации для самозанятых до 2031 года, а также сохранить возможность повторной регистрации автомобилей, ранее состоявших в реестре такси.</w:t>
      </w:r>
    </w:p>
    <w:p w14:paraId="4085B684" w14:textId="77777777" w:rsidR="00DF1C02" w:rsidRDefault="00DF1C02" w:rsidP="00DF1C02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 xml:space="preserve">Председатель Общественного совета по развитию такси </w:t>
      </w:r>
      <w:r>
        <w:rPr>
          <w:b/>
          <w:bCs/>
          <w:color w:val="000000"/>
        </w:rPr>
        <w:t>Ирина Зарипова</w:t>
      </w:r>
      <w:r>
        <w:rPr>
          <w:color w:val="000000"/>
        </w:rPr>
        <w:t xml:space="preserve"> подчеркнула, что именно комплексность и избыточность норм сегодня создают для бизнеса главные барьеры.</w:t>
      </w:r>
      <w:r>
        <w:rPr>
          <w:color w:val="000000"/>
        </w:rPr>
        <w:br/>
        <w:t xml:space="preserve"> «Мы фиксируем беспрецедентное количество изменений в законодательстве о такси. С начала 2024 года в Государственную Думу и Правительство внесено более 35 инициатив, касающихся отрасли. Проблема не только в их количестве, но и в том, что значительная часть из них дублирует действующее законодательство или не обсуждалась с представителями рынка. Такая ситуация не даёт бизнесу возможности планировать и инвестировать в развитие. Важно сократить поток новых инициатив </w:t>
      </w:r>
      <w:proofErr w:type="gramStart"/>
      <w:r>
        <w:rPr>
          <w:color w:val="000000"/>
        </w:rPr>
        <w:t>и прежде чем</w:t>
      </w:r>
      <w:proofErr w:type="gramEnd"/>
      <w:r>
        <w:rPr>
          <w:color w:val="000000"/>
        </w:rPr>
        <w:t xml:space="preserve"> предлагать изменения, советоваться с участниками отрасли», — заявила Зарипова.</w:t>
      </w:r>
    </w:p>
    <w:p w14:paraId="64B7C423" w14:textId="77777777" w:rsidR="00DF1C02" w:rsidRDefault="00DF1C02" w:rsidP="00DF1C02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 xml:space="preserve">По её словам, ключевая задача сегодня — сформировать единый, продуманный подход к реализации закона о локализации, чтобы избежать экономических и социальных рисков. </w:t>
      </w:r>
      <w:r>
        <w:rPr>
          <w:color w:val="000000"/>
        </w:rPr>
        <w:lastRenderedPageBreak/>
        <w:t>«Список моделей, допущенных к использованию в такси, нуждается в расширении и учёте реальных условий работы перевозчиков. Необходимо понимать, что рынок такси — один из самых динамичных в транспортной системе страны, и любые изменения в нём должны вводиться с учётом позиции бизнеса», — отметила она.</w:t>
      </w:r>
    </w:p>
    <w:p w14:paraId="78EC58EA" w14:textId="77777777" w:rsidR="00DF1C02" w:rsidRDefault="00DF1C02" w:rsidP="00DF1C02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>В рамках конференции было также подписано соглашение о сотрудничестве между Ситуационно-информационным центром Министерства транспорта РФ и Общественным советом по развитию такси. Деловая программа включала закрытые совещания, круглые столы, тематические сессии по цифровизации, страхованию, налогообложению и международному сотрудничеству.</w:t>
      </w:r>
    </w:p>
    <w:p w14:paraId="1E1BFFEC" w14:textId="77777777" w:rsidR="00DF1C02" w:rsidRDefault="00DF1C02" w:rsidP="00DF1C02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>По мнению участников, конференция TAXI-2025 в очередной раз подтвердила необходимость синхронизации законодательных инициатив с реальными возможностями перевозчиков и автопроизводителей.</w:t>
      </w:r>
    </w:p>
    <w:p w14:paraId="3B151A2B" w14:textId="77777777" w:rsidR="00786B5B" w:rsidRDefault="00786B5B"/>
    <w:sectPr w:rsidR="0078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02"/>
    <w:rsid w:val="00554FA0"/>
    <w:rsid w:val="00786B5B"/>
    <w:rsid w:val="00BA10E7"/>
    <w:rsid w:val="00C42E90"/>
    <w:rsid w:val="00DA09FF"/>
    <w:rsid w:val="00D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35F5"/>
  <w15:chartTrackingRefBased/>
  <w15:docId w15:val="{5E09D5C1-475D-4920-9C83-CAB1057E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Екатерина</dc:creator>
  <cp:keywords/>
  <dc:description/>
  <cp:lastModifiedBy>Екатерина Екатерина</cp:lastModifiedBy>
  <cp:revision>3</cp:revision>
  <dcterms:created xsi:type="dcterms:W3CDTF">2025-10-14T07:11:00Z</dcterms:created>
  <dcterms:modified xsi:type="dcterms:W3CDTF">2025-10-14T09:18:00Z</dcterms:modified>
</cp:coreProperties>
</file>